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3821E" w14:textId="070C9800" w:rsidR="00127AAA" w:rsidRPr="00412BCC" w:rsidRDefault="00196741" w:rsidP="008449BF">
      <w:pPr>
        <w:spacing w:line="360" w:lineRule="auto"/>
        <w:rPr>
          <w:rFonts w:ascii="Times New Roman" w:hAnsi="Times New Roman" w:cs="Times New Roman"/>
          <w:b/>
          <w:bCs/>
          <w:sz w:val="28"/>
          <w:szCs w:val="32"/>
        </w:rPr>
      </w:pPr>
      <w:bookmarkStart w:id="0" w:name="_GoBack"/>
      <w:bookmarkEnd w:id="0"/>
      <w:r w:rsidRPr="00412BCC">
        <w:rPr>
          <w:rFonts w:ascii="Times New Roman" w:hAnsi="Times New Roman" w:cs="Times New Roman"/>
          <w:b/>
          <w:sz w:val="28"/>
          <w:szCs w:val="32"/>
        </w:rPr>
        <w:t>CONCORRÊNCIA</w:t>
      </w:r>
      <w:r w:rsidR="00846FCB">
        <w:rPr>
          <w:rFonts w:ascii="Times New Roman" w:hAnsi="Times New Roman" w:cs="Times New Roman"/>
          <w:b/>
          <w:sz w:val="28"/>
          <w:szCs w:val="32"/>
        </w:rPr>
        <w:t xml:space="preserve"> ELETRÔNICA</w:t>
      </w:r>
    </w:p>
    <w:p w14:paraId="02437A2A" w14:textId="4C800C29" w:rsidR="00127AAA" w:rsidRPr="00846FCB" w:rsidRDefault="00846FCB" w:rsidP="008449BF">
      <w:pPr>
        <w:spacing w:line="360" w:lineRule="auto"/>
        <w:rPr>
          <w:rFonts w:ascii="Times New Roman" w:hAnsi="Times New Roman" w:cs="Times New Roman"/>
          <w:i/>
          <w:iCs/>
          <w:sz w:val="28"/>
          <w:szCs w:val="28"/>
        </w:rPr>
      </w:pPr>
      <w:r w:rsidRPr="00846FCB">
        <w:rPr>
          <w:rFonts w:ascii="Times New Roman" w:hAnsi="Times New Roman" w:cs="Times New Roman"/>
          <w:i/>
          <w:iCs/>
          <w:sz w:val="28"/>
          <w:szCs w:val="28"/>
        </w:rPr>
        <w:t>90010</w:t>
      </w:r>
      <w:r w:rsidR="00127AAA" w:rsidRPr="00846FCB">
        <w:rPr>
          <w:rFonts w:ascii="Times New Roman" w:hAnsi="Times New Roman" w:cs="Times New Roman"/>
          <w:i/>
          <w:iCs/>
          <w:sz w:val="28"/>
          <w:szCs w:val="28"/>
        </w:rPr>
        <w:t>/</w:t>
      </w:r>
      <w:r w:rsidRPr="00846FCB">
        <w:rPr>
          <w:rFonts w:ascii="Times New Roman" w:hAnsi="Times New Roman" w:cs="Times New Roman"/>
          <w:i/>
          <w:iCs/>
          <w:sz w:val="28"/>
          <w:szCs w:val="28"/>
        </w:rPr>
        <w:t>2025</w:t>
      </w:r>
    </w:p>
    <w:p w14:paraId="18770930" w14:textId="6F91EE63" w:rsidR="00AA0BA9" w:rsidRPr="00412BCC" w:rsidRDefault="00D367BC" w:rsidP="008449BF">
      <w:pPr>
        <w:spacing w:line="360" w:lineRule="auto"/>
        <w:rPr>
          <w:rFonts w:ascii="Times New Roman" w:hAnsi="Times New Roman" w:cs="Times New Roman"/>
          <w:szCs w:val="28"/>
        </w:rPr>
      </w:pPr>
      <w:r w:rsidRPr="00412BCC">
        <w:rPr>
          <w:rFonts w:ascii="Times New Roman" w:hAnsi="Times New Roman" w:cs="Times New Roman"/>
          <w:szCs w:val="28"/>
        </w:rPr>
        <w:t>PROCESSO ADMINI</w:t>
      </w:r>
      <w:r w:rsidR="00AA0BA9" w:rsidRPr="00412BCC">
        <w:rPr>
          <w:rFonts w:ascii="Times New Roman" w:hAnsi="Times New Roman" w:cs="Times New Roman"/>
          <w:szCs w:val="28"/>
        </w:rPr>
        <w:t>STRATIVO Nº 27.298/2025</w:t>
      </w:r>
    </w:p>
    <w:p w14:paraId="4015E831" w14:textId="77777777" w:rsidR="00AA0BA9" w:rsidRPr="00412BCC" w:rsidRDefault="00AA0BA9" w:rsidP="008449BF">
      <w:pPr>
        <w:spacing w:line="360" w:lineRule="auto"/>
        <w:rPr>
          <w:rFonts w:ascii="Times New Roman" w:hAnsi="Times New Roman" w:cs="Times New Roman"/>
          <w:b/>
          <w:bCs/>
          <w:szCs w:val="28"/>
        </w:rPr>
      </w:pPr>
    </w:p>
    <w:p w14:paraId="4E10416A" w14:textId="1B39EEF6" w:rsidR="00127AAA" w:rsidRPr="00412BCC" w:rsidRDefault="00127AAA" w:rsidP="008449BF">
      <w:pPr>
        <w:spacing w:line="360" w:lineRule="auto"/>
        <w:rPr>
          <w:rFonts w:ascii="Times New Roman" w:hAnsi="Times New Roman" w:cs="Times New Roman"/>
          <w:b/>
          <w:bCs/>
          <w:szCs w:val="26"/>
        </w:rPr>
      </w:pPr>
      <w:r w:rsidRPr="00412BCC">
        <w:rPr>
          <w:rFonts w:ascii="Times New Roman" w:hAnsi="Times New Roman" w:cs="Times New Roman"/>
          <w:b/>
          <w:bCs/>
          <w:sz w:val="28"/>
          <w:szCs w:val="32"/>
        </w:rPr>
        <w:t>OBJETO</w:t>
      </w:r>
    </w:p>
    <w:p w14:paraId="1B0054E5" w14:textId="28048E32" w:rsidR="00D66234" w:rsidRPr="00412BCC" w:rsidRDefault="00AA0BA9" w:rsidP="008449BF">
      <w:pPr>
        <w:spacing w:line="360" w:lineRule="auto"/>
        <w:jc w:val="both"/>
        <w:rPr>
          <w:rFonts w:ascii="Times New Roman" w:hAnsi="Times New Roman" w:cs="Times New Roman"/>
          <w:szCs w:val="26"/>
        </w:rPr>
      </w:pPr>
      <w:r w:rsidRPr="00412BCC">
        <w:rPr>
          <w:rFonts w:ascii="Times New Roman" w:hAnsi="Times New Roman" w:cs="Times New Roman"/>
          <w:szCs w:val="26"/>
        </w:rPr>
        <w:t xml:space="preserve">EXECUÇÃO DE OBRAS PARA MITIGAÇÃO DE PONTOS CRITICOS DE ENCHENTES, INCLUINDO OS SERVIÇOS DE MACRO E </w:t>
      </w:r>
      <w:r w:rsidR="00BE5600">
        <w:rPr>
          <w:rFonts w:ascii="Times New Roman" w:hAnsi="Times New Roman" w:cs="Times New Roman"/>
          <w:szCs w:val="26"/>
        </w:rPr>
        <w:t xml:space="preserve">MICRODRENAGEM </w:t>
      </w:r>
      <w:r w:rsidRPr="00412BCC">
        <w:rPr>
          <w:rFonts w:ascii="Times New Roman" w:hAnsi="Times New Roman" w:cs="Times New Roman"/>
          <w:szCs w:val="26"/>
        </w:rPr>
        <w:t>PLUVIAL, CANALIZAÇÃO DE PARTE DO RIO BRANDOAS, PAVIMENTAÇÃO E SINALIZAÇÃO VIÁRIA NO BAIRRO DE NEVES NO MUNICÍPIO DE SÃO GONÇALO - RJ</w:t>
      </w:r>
    </w:p>
    <w:p w14:paraId="49A67A8B" w14:textId="77777777" w:rsidR="00761706" w:rsidRPr="00412BCC" w:rsidRDefault="00761706" w:rsidP="008449BF">
      <w:pPr>
        <w:spacing w:line="360" w:lineRule="auto"/>
        <w:rPr>
          <w:rFonts w:ascii="Times New Roman" w:hAnsi="Times New Roman" w:cs="Times New Roman"/>
          <w:b/>
          <w:bCs/>
          <w:szCs w:val="28"/>
        </w:rPr>
      </w:pPr>
    </w:p>
    <w:p w14:paraId="73DE36BB" w14:textId="08945653" w:rsidR="00127AAA" w:rsidRPr="00412BCC" w:rsidRDefault="00127AAA" w:rsidP="008449BF">
      <w:pPr>
        <w:spacing w:line="360" w:lineRule="auto"/>
        <w:rPr>
          <w:rFonts w:ascii="Times New Roman" w:hAnsi="Times New Roman" w:cs="Times New Roman"/>
          <w:b/>
          <w:bCs/>
          <w:szCs w:val="26"/>
        </w:rPr>
      </w:pPr>
      <w:r w:rsidRPr="00412BCC">
        <w:rPr>
          <w:rFonts w:ascii="Times New Roman" w:hAnsi="Times New Roman" w:cs="Times New Roman"/>
          <w:b/>
          <w:bCs/>
          <w:sz w:val="28"/>
          <w:szCs w:val="32"/>
        </w:rPr>
        <w:t>VALOR</w:t>
      </w:r>
      <w:r w:rsidRPr="00412BCC">
        <w:rPr>
          <w:rFonts w:ascii="Times New Roman" w:hAnsi="Times New Roman" w:cs="Times New Roman"/>
          <w:b/>
          <w:bCs/>
          <w:szCs w:val="26"/>
        </w:rPr>
        <w:t xml:space="preserve"> </w:t>
      </w:r>
      <w:r w:rsidRPr="00412BCC">
        <w:rPr>
          <w:rFonts w:ascii="Times New Roman" w:hAnsi="Times New Roman" w:cs="Times New Roman"/>
          <w:b/>
          <w:bCs/>
          <w:sz w:val="28"/>
          <w:szCs w:val="32"/>
        </w:rPr>
        <w:t>TOTAL DA CONTRATAÇÃO</w:t>
      </w:r>
    </w:p>
    <w:p w14:paraId="2EE6A38A" w14:textId="33E0AE84" w:rsidR="00127AAA" w:rsidRPr="00412BCC" w:rsidRDefault="00127AAA" w:rsidP="008449BF">
      <w:pPr>
        <w:spacing w:line="360" w:lineRule="auto"/>
        <w:rPr>
          <w:rFonts w:ascii="Times New Roman" w:hAnsi="Times New Roman" w:cs="Times New Roman"/>
          <w:bCs/>
          <w:szCs w:val="28"/>
        </w:rPr>
      </w:pPr>
      <w:r w:rsidRPr="00412BCC">
        <w:rPr>
          <w:rFonts w:ascii="Times New Roman" w:hAnsi="Times New Roman" w:cs="Times New Roman"/>
          <w:bCs/>
          <w:szCs w:val="28"/>
        </w:rPr>
        <w:t xml:space="preserve">R$ </w:t>
      </w:r>
      <w:r w:rsidR="00AA0BA9" w:rsidRPr="00412BCC">
        <w:rPr>
          <w:rFonts w:ascii="Times New Roman" w:hAnsi="Times New Roman" w:cs="Times New Roman"/>
          <w:bCs/>
          <w:szCs w:val="28"/>
        </w:rPr>
        <w:t>140.599.018,07</w:t>
      </w:r>
      <w:r w:rsidR="00514B79" w:rsidRPr="00412BCC">
        <w:rPr>
          <w:rFonts w:ascii="Times New Roman" w:hAnsi="Times New Roman" w:cs="Times New Roman"/>
          <w:bCs/>
          <w:szCs w:val="28"/>
        </w:rPr>
        <w:t xml:space="preserve"> (CENTO E QUARENTA MILHÕES QUINHENTOS E NOVENTA E NOVE MIL E DEZOITO REAIS E SETE CENTAVOS)</w:t>
      </w:r>
    </w:p>
    <w:p w14:paraId="611CB109" w14:textId="77777777" w:rsidR="00127AAA" w:rsidRPr="00412BCC" w:rsidRDefault="00127AAA" w:rsidP="008449BF">
      <w:pPr>
        <w:spacing w:line="360" w:lineRule="auto"/>
        <w:rPr>
          <w:rFonts w:ascii="Times New Roman" w:hAnsi="Times New Roman" w:cs="Times New Roman"/>
          <w:b/>
          <w:bCs/>
          <w:szCs w:val="28"/>
        </w:rPr>
      </w:pPr>
    </w:p>
    <w:p w14:paraId="4D2900ED" w14:textId="7E6E8AFE" w:rsidR="00127AAA" w:rsidRPr="00412BCC" w:rsidRDefault="00805832" w:rsidP="008449BF">
      <w:pPr>
        <w:spacing w:line="360" w:lineRule="auto"/>
        <w:rPr>
          <w:rFonts w:ascii="Times New Roman" w:hAnsi="Times New Roman" w:cs="Times New Roman"/>
          <w:b/>
          <w:bCs/>
          <w:szCs w:val="26"/>
        </w:rPr>
      </w:pPr>
      <w:r w:rsidRPr="00412BCC">
        <w:rPr>
          <w:rFonts w:ascii="Times New Roman" w:hAnsi="Times New Roman" w:cs="Times New Roman"/>
          <w:b/>
          <w:bCs/>
          <w:sz w:val="28"/>
          <w:szCs w:val="32"/>
        </w:rPr>
        <w:t>DATA</w:t>
      </w:r>
      <w:r w:rsidR="00C96959" w:rsidRPr="00412BCC">
        <w:rPr>
          <w:rFonts w:ascii="Times New Roman" w:hAnsi="Times New Roman" w:cs="Times New Roman"/>
          <w:b/>
          <w:bCs/>
          <w:sz w:val="28"/>
          <w:szCs w:val="32"/>
        </w:rPr>
        <w:t xml:space="preserve"> DA SESSÃO PÚBLICA</w:t>
      </w:r>
    </w:p>
    <w:p w14:paraId="391561D5" w14:textId="629DF79A" w:rsidR="00127AAA" w:rsidRPr="00412BCC" w:rsidRDefault="006927AE" w:rsidP="008449BF">
      <w:pPr>
        <w:spacing w:line="360" w:lineRule="auto"/>
        <w:rPr>
          <w:rFonts w:ascii="Times New Roman" w:hAnsi="Times New Roman" w:cs="Times New Roman"/>
          <w:bCs/>
          <w:szCs w:val="28"/>
        </w:rPr>
      </w:pPr>
      <w:r w:rsidRPr="00C86FC2">
        <w:rPr>
          <w:rFonts w:ascii="Times New Roman" w:hAnsi="Times New Roman" w:cs="Times New Roman"/>
          <w:szCs w:val="28"/>
        </w:rPr>
        <w:t>Dia</w:t>
      </w:r>
      <w:r w:rsidR="00127AAA" w:rsidRPr="00C86FC2">
        <w:rPr>
          <w:rFonts w:ascii="Times New Roman" w:hAnsi="Times New Roman" w:cs="Times New Roman"/>
          <w:szCs w:val="28"/>
        </w:rPr>
        <w:t xml:space="preserve"> </w:t>
      </w:r>
      <w:r w:rsidR="00846FCB" w:rsidRPr="00C86FC2">
        <w:rPr>
          <w:rFonts w:ascii="Times New Roman" w:hAnsi="Times New Roman" w:cs="Times New Roman"/>
          <w:bCs/>
          <w:szCs w:val="28"/>
        </w:rPr>
        <w:t>15</w:t>
      </w:r>
      <w:r w:rsidR="00127AAA" w:rsidRPr="00C86FC2">
        <w:rPr>
          <w:rFonts w:ascii="Times New Roman" w:hAnsi="Times New Roman" w:cs="Times New Roman"/>
          <w:bCs/>
          <w:szCs w:val="28"/>
        </w:rPr>
        <w:t>/</w:t>
      </w:r>
      <w:r w:rsidR="00846FCB" w:rsidRPr="00C86FC2">
        <w:rPr>
          <w:rFonts w:ascii="Times New Roman" w:hAnsi="Times New Roman" w:cs="Times New Roman"/>
          <w:bCs/>
          <w:szCs w:val="28"/>
        </w:rPr>
        <w:t>01</w:t>
      </w:r>
      <w:r w:rsidR="00127AAA" w:rsidRPr="00C86FC2">
        <w:rPr>
          <w:rFonts w:ascii="Times New Roman" w:hAnsi="Times New Roman" w:cs="Times New Roman"/>
          <w:bCs/>
          <w:szCs w:val="28"/>
        </w:rPr>
        <w:t>/</w:t>
      </w:r>
      <w:r w:rsidR="00846FCB" w:rsidRPr="00C86FC2">
        <w:rPr>
          <w:rFonts w:ascii="Times New Roman" w:hAnsi="Times New Roman" w:cs="Times New Roman"/>
          <w:bCs/>
          <w:szCs w:val="28"/>
        </w:rPr>
        <w:t>2026</w:t>
      </w:r>
      <w:r w:rsidR="00127AAA" w:rsidRPr="00C86FC2">
        <w:rPr>
          <w:rFonts w:ascii="Times New Roman" w:hAnsi="Times New Roman" w:cs="Times New Roman"/>
          <w:bCs/>
          <w:szCs w:val="28"/>
        </w:rPr>
        <w:t xml:space="preserve"> </w:t>
      </w:r>
      <w:r w:rsidR="00127AAA" w:rsidRPr="00C86FC2">
        <w:rPr>
          <w:rFonts w:ascii="Times New Roman" w:hAnsi="Times New Roman" w:cs="Times New Roman"/>
          <w:szCs w:val="28"/>
        </w:rPr>
        <w:t xml:space="preserve">às </w:t>
      </w:r>
      <w:r w:rsidR="00846FCB" w:rsidRPr="00C86FC2">
        <w:rPr>
          <w:rFonts w:ascii="Times New Roman" w:hAnsi="Times New Roman" w:cs="Times New Roman"/>
          <w:bCs/>
          <w:szCs w:val="28"/>
        </w:rPr>
        <w:t>10:00</w:t>
      </w:r>
      <w:r w:rsidR="00127AAA" w:rsidRPr="00C86FC2">
        <w:rPr>
          <w:rFonts w:ascii="Times New Roman" w:hAnsi="Times New Roman" w:cs="Times New Roman"/>
          <w:bCs/>
          <w:szCs w:val="28"/>
        </w:rPr>
        <w:t>h</w:t>
      </w:r>
      <w:r w:rsidR="0083414A" w:rsidRPr="00C86FC2">
        <w:rPr>
          <w:rFonts w:ascii="Times New Roman" w:hAnsi="Times New Roman" w:cs="Times New Roman"/>
          <w:bCs/>
          <w:szCs w:val="28"/>
        </w:rPr>
        <w:t xml:space="preserve"> (horário de Brasília)</w:t>
      </w:r>
    </w:p>
    <w:p w14:paraId="154269C0" w14:textId="77777777" w:rsidR="0083414A" w:rsidRPr="00412BCC" w:rsidRDefault="0083414A" w:rsidP="008449BF">
      <w:pPr>
        <w:spacing w:line="360" w:lineRule="auto"/>
        <w:rPr>
          <w:rFonts w:ascii="Times New Roman" w:hAnsi="Times New Roman" w:cs="Times New Roman"/>
          <w:b/>
          <w:bCs/>
          <w:szCs w:val="28"/>
        </w:rPr>
      </w:pPr>
    </w:p>
    <w:p w14:paraId="7A20D12A" w14:textId="58205443" w:rsidR="009B65D5" w:rsidRPr="00412BCC" w:rsidRDefault="0083414A" w:rsidP="008449BF">
      <w:pPr>
        <w:spacing w:line="360" w:lineRule="auto"/>
        <w:jc w:val="both"/>
        <w:rPr>
          <w:rFonts w:ascii="Times New Roman" w:hAnsi="Times New Roman" w:cs="Times New Roman"/>
          <w:b/>
          <w:bCs/>
          <w:caps/>
          <w:sz w:val="28"/>
          <w:szCs w:val="32"/>
        </w:rPr>
      </w:pPr>
      <w:r w:rsidRPr="00412BCC">
        <w:rPr>
          <w:rFonts w:ascii="Times New Roman" w:hAnsi="Times New Roman" w:cs="Times New Roman"/>
          <w:b/>
          <w:bCs/>
          <w:caps/>
          <w:sz w:val="28"/>
          <w:szCs w:val="32"/>
        </w:rPr>
        <w:t>Critério de Julgamento:</w:t>
      </w:r>
    </w:p>
    <w:p w14:paraId="32F6E33E" w14:textId="2A4BE088" w:rsidR="0083414A" w:rsidRPr="00412BCC" w:rsidRDefault="00AA0BA9" w:rsidP="008449BF">
      <w:pPr>
        <w:spacing w:line="360" w:lineRule="auto"/>
        <w:jc w:val="both"/>
        <w:rPr>
          <w:rFonts w:ascii="Times New Roman" w:hAnsi="Times New Roman" w:cs="Times New Roman"/>
          <w:szCs w:val="28"/>
        </w:rPr>
      </w:pPr>
      <w:r w:rsidRPr="00412BCC">
        <w:rPr>
          <w:rFonts w:ascii="Times New Roman" w:hAnsi="Times New Roman" w:cs="Times New Roman"/>
          <w:szCs w:val="28"/>
        </w:rPr>
        <w:t>MENOR PREÇO GLOBAL</w:t>
      </w:r>
    </w:p>
    <w:p w14:paraId="48A2A884" w14:textId="77777777" w:rsidR="009B65D5" w:rsidRPr="00412BCC" w:rsidRDefault="009B65D5" w:rsidP="008449BF">
      <w:pPr>
        <w:spacing w:line="360" w:lineRule="auto"/>
        <w:rPr>
          <w:rFonts w:ascii="Times New Roman" w:hAnsi="Times New Roman" w:cs="Times New Roman"/>
          <w:b/>
          <w:bCs/>
          <w:szCs w:val="28"/>
        </w:rPr>
      </w:pPr>
    </w:p>
    <w:p w14:paraId="6181E838" w14:textId="77777777" w:rsidR="009B65D5" w:rsidRPr="00412BCC" w:rsidRDefault="0083414A" w:rsidP="008449BF">
      <w:pPr>
        <w:spacing w:line="360" w:lineRule="auto"/>
        <w:jc w:val="both"/>
        <w:rPr>
          <w:rFonts w:ascii="Times New Roman" w:hAnsi="Times New Roman" w:cs="Times New Roman"/>
          <w:caps/>
          <w:sz w:val="28"/>
          <w:szCs w:val="32"/>
        </w:rPr>
      </w:pPr>
      <w:r w:rsidRPr="00412BCC">
        <w:rPr>
          <w:rFonts w:ascii="Times New Roman" w:hAnsi="Times New Roman" w:cs="Times New Roman"/>
          <w:b/>
          <w:bCs/>
          <w:caps/>
          <w:sz w:val="28"/>
          <w:szCs w:val="32"/>
        </w:rPr>
        <w:t>Modo de disputa:</w:t>
      </w:r>
    </w:p>
    <w:p w14:paraId="44787F57" w14:textId="47B5B6A7" w:rsidR="0083414A" w:rsidRPr="00412BCC" w:rsidRDefault="00AA0BA9" w:rsidP="008449BF">
      <w:pPr>
        <w:spacing w:line="360" w:lineRule="auto"/>
        <w:jc w:val="both"/>
        <w:rPr>
          <w:rFonts w:ascii="Times New Roman" w:hAnsi="Times New Roman" w:cs="Times New Roman"/>
          <w:szCs w:val="28"/>
        </w:rPr>
      </w:pPr>
      <w:r w:rsidRPr="00412BCC">
        <w:rPr>
          <w:rFonts w:ascii="Times New Roman" w:hAnsi="Times New Roman" w:cs="Times New Roman"/>
          <w:szCs w:val="28"/>
        </w:rPr>
        <w:t>ABERTO</w:t>
      </w:r>
    </w:p>
    <w:p w14:paraId="4AF48309" w14:textId="77777777" w:rsidR="006927AE" w:rsidRPr="00412BCC" w:rsidRDefault="006927AE" w:rsidP="008449BF">
      <w:pPr>
        <w:spacing w:line="360" w:lineRule="auto"/>
        <w:rPr>
          <w:rFonts w:ascii="Times New Roman" w:hAnsi="Times New Roman" w:cs="Times New Roman"/>
          <w:b/>
          <w:bCs/>
          <w:szCs w:val="28"/>
        </w:rPr>
      </w:pPr>
    </w:p>
    <w:p w14:paraId="7D4BDBD4" w14:textId="2169C5AF" w:rsidR="00127AAA" w:rsidRPr="00412BCC" w:rsidRDefault="00B414D2" w:rsidP="008449BF">
      <w:pPr>
        <w:spacing w:line="360" w:lineRule="auto"/>
        <w:rPr>
          <w:rFonts w:ascii="Times New Roman" w:hAnsi="Times New Roman" w:cs="Times New Roman"/>
          <w:b/>
          <w:bCs/>
          <w:sz w:val="28"/>
          <w:szCs w:val="32"/>
        </w:rPr>
      </w:pPr>
      <w:r w:rsidRPr="00412BCC">
        <w:rPr>
          <w:rFonts w:ascii="Times New Roman" w:hAnsi="Times New Roman" w:cs="Times New Roman"/>
          <w:b/>
          <w:bCs/>
          <w:sz w:val="28"/>
          <w:szCs w:val="32"/>
        </w:rPr>
        <w:t xml:space="preserve">TRATAMENTO FAVORECIDO </w:t>
      </w:r>
      <w:r w:rsidR="00127AAA" w:rsidRPr="00412BCC">
        <w:rPr>
          <w:rFonts w:ascii="Times New Roman" w:hAnsi="Times New Roman" w:cs="Times New Roman"/>
          <w:b/>
          <w:bCs/>
          <w:sz w:val="28"/>
          <w:szCs w:val="32"/>
        </w:rPr>
        <w:t>ME/EPP/EQUIPARADAS</w:t>
      </w:r>
    </w:p>
    <w:p w14:paraId="623D4ED2" w14:textId="458B7854" w:rsidR="00127AAA" w:rsidRPr="00412BCC" w:rsidRDefault="00244403" w:rsidP="008449BF">
      <w:pPr>
        <w:spacing w:line="360" w:lineRule="auto"/>
        <w:jc w:val="both"/>
        <w:rPr>
          <w:rFonts w:ascii="Times New Roman" w:hAnsi="Times New Roman" w:cs="Times New Roman"/>
          <w:szCs w:val="28"/>
        </w:rPr>
      </w:pPr>
      <w:r w:rsidRPr="00412BCC">
        <w:rPr>
          <w:rFonts w:ascii="Times New Roman" w:hAnsi="Times New Roman" w:cs="Times New Roman"/>
          <w:szCs w:val="28"/>
        </w:rPr>
        <w:t>NÃO</w:t>
      </w:r>
    </w:p>
    <w:p w14:paraId="712A2AD6" w14:textId="77777777" w:rsidR="00412BCC" w:rsidRPr="00412BCC" w:rsidRDefault="00412BCC" w:rsidP="008449BF">
      <w:pPr>
        <w:spacing w:line="360" w:lineRule="auto"/>
        <w:rPr>
          <w:rFonts w:ascii="Times New Roman" w:hAnsi="Times New Roman" w:cs="Times New Roman"/>
          <w:b/>
          <w:bCs/>
          <w:sz w:val="28"/>
          <w:szCs w:val="32"/>
        </w:rPr>
      </w:pPr>
    </w:p>
    <w:p w14:paraId="6179A682" w14:textId="253158D8" w:rsidR="004F22F3" w:rsidRPr="00412BCC" w:rsidRDefault="004F22F3" w:rsidP="008449BF">
      <w:pPr>
        <w:spacing w:line="360" w:lineRule="auto"/>
        <w:rPr>
          <w:rFonts w:ascii="Times New Roman" w:hAnsi="Times New Roman" w:cs="Times New Roman"/>
          <w:b/>
          <w:bCs/>
          <w:sz w:val="28"/>
          <w:szCs w:val="32"/>
        </w:rPr>
      </w:pPr>
      <w:r w:rsidRPr="00412BCC">
        <w:rPr>
          <w:rFonts w:ascii="Times New Roman" w:hAnsi="Times New Roman" w:cs="Times New Roman"/>
          <w:b/>
          <w:bCs/>
          <w:sz w:val="28"/>
          <w:szCs w:val="32"/>
        </w:rPr>
        <w:t>MARGEM DE PREFERÊNCIA PARA ALGUM ITEM</w:t>
      </w:r>
    </w:p>
    <w:p w14:paraId="29E64201" w14:textId="4C56A4D0" w:rsidR="00244403" w:rsidRPr="00AA0BA9" w:rsidRDefault="004F22F3" w:rsidP="008449BF">
      <w:pPr>
        <w:spacing w:line="360" w:lineRule="auto"/>
        <w:jc w:val="both"/>
        <w:rPr>
          <w:rFonts w:ascii="Times New Roman" w:hAnsi="Times New Roman" w:cs="Times New Roman"/>
          <w:b/>
          <w:bCs/>
          <w:sz w:val="28"/>
          <w:szCs w:val="28"/>
        </w:rPr>
      </w:pPr>
      <w:r w:rsidRPr="00412BCC">
        <w:rPr>
          <w:rFonts w:ascii="Times New Roman" w:hAnsi="Times New Roman" w:cs="Times New Roman"/>
          <w:szCs w:val="28"/>
        </w:rPr>
        <w:t>NÃO</w:t>
      </w:r>
      <w:r w:rsidR="00F3451F" w:rsidRPr="00AA0BA9">
        <w:rPr>
          <w:rFonts w:ascii="Times New Roman" w:hAnsi="Times New Roman" w:cs="Times New Roman"/>
          <w:b/>
          <w:bCs/>
          <w:sz w:val="28"/>
          <w:szCs w:val="28"/>
        </w:rPr>
        <w:br w:type="page"/>
      </w:r>
    </w:p>
    <w:sdt>
      <w:sdtPr>
        <w:rPr>
          <w:rFonts w:ascii="Times New Roman" w:eastAsia="Times New Roman" w:hAnsi="Times New Roman" w:cs="Times New Roman"/>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AA0BA9" w:rsidRDefault="003F579D" w:rsidP="008449BF">
          <w:pPr>
            <w:pStyle w:val="CabealhodoSumrio"/>
            <w:spacing w:line="360" w:lineRule="auto"/>
            <w:rPr>
              <w:rFonts w:ascii="Times New Roman" w:hAnsi="Times New Roman" w:cs="Times New Roman"/>
              <w:color w:val="auto"/>
              <w:sz w:val="22"/>
              <w:szCs w:val="22"/>
            </w:rPr>
          </w:pPr>
          <w:r w:rsidRPr="00AA0BA9">
            <w:rPr>
              <w:rFonts w:ascii="Times New Roman" w:hAnsi="Times New Roman" w:cs="Times New Roman"/>
              <w:color w:val="auto"/>
              <w:sz w:val="22"/>
              <w:szCs w:val="22"/>
            </w:rPr>
            <w:t>Sumário</w:t>
          </w:r>
        </w:p>
        <w:p w14:paraId="0DE30D79" w14:textId="77777777" w:rsidR="003F579D" w:rsidRPr="00AA0BA9" w:rsidRDefault="003F579D" w:rsidP="008449BF">
          <w:pPr>
            <w:spacing w:line="360" w:lineRule="auto"/>
            <w:rPr>
              <w:rFonts w:ascii="Times New Roman" w:hAnsi="Times New Roman" w:cs="Times New Roman"/>
            </w:rPr>
          </w:pPr>
        </w:p>
        <w:p w14:paraId="4FBB4B22" w14:textId="59A039F1" w:rsidR="00D367BC" w:rsidRDefault="003F579D" w:rsidP="008449BF">
          <w:pPr>
            <w:pStyle w:val="Sumrio1"/>
            <w:spacing w:line="360" w:lineRule="auto"/>
            <w:rPr>
              <w:rFonts w:asciiTheme="minorHAnsi" w:eastAsiaTheme="minorEastAsia" w:hAnsiTheme="minorHAnsi" w:cstheme="minorBidi"/>
              <w:noProof/>
              <w:sz w:val="22"/>
              <w:szCs w:val="22"/>
            </w:rPr>
          </w:pPr>
          <w:r w:rsidRPr="00AA0BA9">
            <w:rPr>
              <w:rFonts w:ascii="Times New Roman" w:hAnsi="Times New Roman" w:cs="Times New Roman"/>
              <w:sz w:val="22"/>
              <w:szCs w:val="22"/>
            </w:rPr>
            <w:fldChar w:fldCharType="begin"/>
          </w:r>
          <w:r w:rsidRPr="00AA0BA9">
            <w:rPr>
              <w:rFonts w:ascii="Times New Roman" w:hAnsi="Times New Roman" w:cs="Times New Roman"/>
              <w:sz w:val="22"/>
              <w:szCs w:val="22"/>
            </w:rPr>
            <w:instrText xml:space="preserve"> TOC \o "1-3" \h \z \u </w:instrText>
          </w:r>
          <w:r w:rsidRPr="00AA0BA9">
            <w:rPr>
              <w:rFonts w:ascii="Times New Roman" w:hAnsi="Times New Roman" w:cs="Times New Roman"/>
              <w:sz w:val="22"/>
              <w:szCs w:val="22"/>
            </w:rPr>
            <w:fldChar w:fldCharType="separate"/>
          </w:r>
          <w:hyperlink w:anchor="_Toc212129099" w:history="1">
            <w:r w:rsidR="00D367BC" w:rsidRPr="00CE0ED9">
              <w:rPr>
                <w:rStyle w:val="Hyperlink"/>
                <w:rFonts w:ascii="Times New Roman" w:hAnsi="Times New Roman" w:cs="Times New Roman"/>
                <w:noProof/>
                <w:lang w:eastAsia="en-US"/>
              </w:rPr>
              <w:t>1.</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lang w:eastAsia="en-US"/>
              </w:rPr>
              <w:t>DO OBJETO</w:t>
            </w:r>
            <w:r w:rsidR="00D367BC">
              <w:rPr>
                <w:noProof/>
                <w:webHidden/>
              </w:rPr>
              <w:tab/>
            </w:r>
            <w:r w:rsidR="00D367BC">
              <w:rPr>
                <w:noProof/>
                <w:webHidden/>
              </w:rPr>
              <w:fldChar w:fldCharType="begin"/>
            </w:r>
            <w:r w:rsidR="00D367BC">
              <w:rPr>
                <w:noProof/>
                <w:webHidden/>
              </w:rPr>
              <w:instrText xml:space="preserve"> PAGEREF _Toc212129099 \h </w:instrText>
            </w:r>
            <w:r w:rsidR="00D367BC">
              <w:rPr>
                <w:noProof/>
                <w:webHidden/>
              </w:rPr>
            </w:r>
            <w:r w:rsidR="00D367BC">
              <w:rPr>
                <w:noProof/>
                <w:webHidden/>
              </w:rPr>
              <w:fldChar w:fldCharType="separate"/>
            </w:r>
            <w:r w:rsidR="002234C2">
              <w:rPr>
                <w:noProof/>
                <w:webHidden/>
              </w:rPr>
              <w:t>3</w:t>
            </w:r>
            <w:r w:rsidR="00D367BC">
              <w:rPr>
                <w:noProof/>
                <w:webHidden/>
              </w:rPr>
              <w:fldChar w:fldCharType="end"/>
            </w:r>
          </w:hyperlink>
        </w:p>
        <w:p w14:paraId="5F3E3D54" w14:textId="71711E7D"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00" w:history="1">
            <w:r w:rsidR="00D367BC" w:rsidRPr="00CE0ED9">
              <w:rPr>
                <w:rStyle w:val="Hyperlink"/>
                <w:rFonts w:ascii="Times New Roman" w:hAnsi="Times New Roman" w:cs="Times New Roman"/>
                <w:noProof/>
              </w:rPr>
              <w:t>2.</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DA PARTICIPAÇÃO NA LICITAÇÃO</w:t>
            </w:r>
            <w:r w:rsidR="00D367BC">
              <w:rPr>
                <w:noProof/>
                <w:webHidden/>
              </w:rPr>
              <w:tab/>
            </w:r>
            <w:r w:rsidR="00D367BC">
              <w:rPr>
                <w:noProof/>
                <w:webHidden/>
              </w:rPr>
              <w:fldChar w:fldCharType="begin"/>
            </w:r>
            <w:r w:rsidR="00D367BC">
              <w:rPr>
                <w:noProof/>
                <w:webHidden/>
              </w:rPr>
              <w:instrText xml:space="preserve"> PAGEREF _Toc212129100 \h </w:instrText>
            </w:r>
            <w:r w:rsidR="00D367BC">
              <w:rPr>
                <w:noProof/>
                <w:webHidden/>
              </w:rPr>
            </w:r>
            <w:r w:rsidR="00D367BC">
              <w:rPr>
                <w:noProof/>
                <w:webHidden/>
              </w:rPr>
              <w:fldChar w:fldCharType="separate"/>
            </w:r>
            <w:r>
              <w:rPr>
                <w:noProof/>
                <w:webHidden/>
              </w:rPr>
              <w:t>3</w:t>
            </w:r>
            <w:r w:rsidR="00D367BC">
              <w:rPr>
                <w:noProof/>
                <w:webHidden/>
              </w:rPr>
              <w:fldChar w:fldCharType="end"/>
            </w:r>
          </w:hyperlink>
        </w:p>
        <w:p w14:paraId="71C3A185" w14:textId="1F1C7B8C"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01" w:history="1">
            <w:r w:rsidR="00D367BC" w:rsidRPr="00CE0ED9">
              <w:rPr>
                <w:rStyle w:val="Hyperlink"/>
                <w:rFonts w:ascii="Times New Roman" w:hAnsi="Times New Roman" w:cs="Times New Roman"/>
                <w:noProof/>
              </w:rPr>
              <w:t>3.</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DO ORÇAMENTO ESTIMADO</w:t>
            </w:r>
            <w:r w:rsidR="00D367BC">
              <w:rPr>
                <w:noProof/>
                <w:webHidden/>
              </w:rPr>
              <w:tab/>
            </w:r>
            <w:r w:rsidR="00D367BC">
              <w:rPr>
                <w:noProof/>
                <w:webHidden/>
              </w:rPr>
              <w:fldChar w:fldCharType="begin"/>
            </w:r>
            <w:r w:rsidR="00D367BC">
              <w:rPr>
                <w:noProof/>
                <w:webHidden/>
              </w:rPr>
              <w:instrText xml:space="preserve"> PAGEREF _Toc212129101 \h </w:instrText>
            </w:r>
            <w:r w:rsidR="00D367BC">
              <w:rPr>
                <w:noProof/>
                <w:webHidden/>
              </w:rPr>
            </w:r>
            <w:r w:rsidR="00D367BC">
              <w:rPr>
                <w:noProof/>
                <w:webHidden/>
              </w:rPr>
              <w:fldChar w:fldCharType="separate"/>
            </w:r>
            <w:r>
              <w:rPr>
                <w:noProof/>
                <w:webHidden/>
              </w:rPr>
              <w:t>6</w:t>
            </w:r>
            <w:r w:rsidR="00D367BC">
              <w:rPr>
                <w:noProof/>
                <w:webHidden/>
              </w:rPr>
              <w:fldChar w:fldCharType="end"/>
            </w:r>
          </w:hyperlink>
        </w:p>
        <w:p w14:paraId="79185BA1" w14:textId="326BFA5A"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02" w:history="1">
            <w:r w:rsidR="00D367BC" w:rsidRPr="00CE0ED9">
              <w:rPr>
                <w:rStyle w:val="Hyperlink"/>
                <w:rFonts w:ascii="Times New Roman" w:hAnsi="Times New Roman" w:cs="Times New Roman"/>
                <w:noProof/>
              </w:rPr>
              <w:t>4.</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DA APRESENTAÇÃO DA PROPOSTA E DOS DOCUMENTOS DE HABILITAÇÃO</w:t>
            </w:r>
            <w:r w:rsidR="00D367BC">
              <w:rPr>
                <w:noProof/>
                <w:webHidden/>
              </w:rPr>
              <w:tab/>
            </w:r>
            <w:r w:rsidR="00D367BC">
              <w:rPr>
                <w:noProof/>
                <w:webHidden/>
              </w:rPr>
              <w:fldChar w:fldCharType="begin"/>
            </w:r>
            <w:r w:rsidR="00D367BC">
              <w:rPr>
                <w:noProof/>
                <w:webHidden/>
              </w:rPr>
              <w:instrText xml:space="preserve"> PAGEREF _Toc212129102 \h </w:instrText>
            </w:r>
            <w:r w:rsidR="00D367BC">
              <w:rPr>
                <w:noProof/>
                <w:webHidden/>
              </w:rPr>
            </w:r>
            <w:r w:rsidR="00D367BC">
              <w:rPr>
                <w:noProof/>
                <w:webHidden/>
              </w:rPr>
              <w:fldChar w:fldCharType="separate"/>
            </w:r>
            <w:r>
              <w:rPr>
                <w:noProof/>
                <w:webHidden/>
              </w:rPr>
              <w:t>6</w:t>
            </w:r>
            <w:r w:rsidR="00D367BC">
              <w:rPr>
                <w:noProof/>
                <w:webHidden/>
              </w:rPr>
              <w:fldChar w:fldCharType="end"/>
            </w:r>
          </w:hyperlink>
        </w:p>
        <w:p w14:paraId="36803A7B" w14:textId="2DA2660B"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03" w:history="1">
            <w:r w:rsidR="00D367BC" w:rsidRPr="00CE0ED9">
              <w:rPr>
                <w:rStyle w:val="Hyperlink"/>
                <w:rFonts w:ascii="Times New Roman" w:hAnsi="Times New Roman" w:cs="Times New Roman"/>
                <w:noProof/>
              </w:rPr>
              <w:t>5.</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DO PREENCHIMENTO DA PROPOSTA</w:t>
            </w:r>
            <w:r w:rsidR="00D367BC">
              <w:rPr>
                <w:noProof/>
                <w:webHidden/>
              </w:rPr>
              <w:tab/>
            </w:r>
            <w:r w:rsidR="00D367BC">
              <w:rPr>
                <w:noProof/>
                <w:webHidden/>
              </w:rPr>
              <w:fldChar w:fldCharType="begin"/>
            </w:r>
            <w:r w:rsidR="00D367BC">
              <w:rPr>
                <w:noProof/>
                <w:webHidden/>
              </w:rPr>
              <w:instrText xml:space="preserve"> PAGEREF _Toc212129103 \h </w:instrText>
            </w:r>
            <w:r w:rsidR="00D367BC">
              <w:rPr>
                <w:noProof/>
                <w:webHidden/>
              </w:rPr>
            </w:r>
            <w:r w:rsidR="00D367BC">
              <w:rPr>
                <w:noProof/>
                <w:webHidden/>
              </w:rPr>
              <w:fldChar w:fldCharType="separate"/>
            </w:r>
            <w:r>
              <w:rPr>
                <w:noProof/>
                <w:webHidden/>
              </w:rPr>
              <w:t>8</w:t>
            </w:r>
            <w:r w:rsidR="00D367BC">
              <w:rPr>
                <w:noProof/>
                <w:webHidden/>
              </w:rPr>
              <w:fldChar w:fldCharType="end"/>
            </w:r>
          </w:hyperlink>
        </w:p>
        <w:p w14:paraId="7050586C" w14:textId="669A44C3"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04" w:history="1">
            <w:r w:rsidR="00D367BC" w:rsidRPr="00CE0ED9">
              <w:rPr>
                <w:rStyle w:val="Hyperlink"/>
                <w:rFonts w:ascii="Times New Roman" w:hAnsi="Times New Roman" w:cs="Times New Roman"/>
                <w:noProof/>
              </w:rPr>
              <w:t>6.</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DA ABERTURA DA SESSÃO, CLASSIFICAÇÃO DAS PROPOSTAS E FORMULAÇÃO DE LANCES</w:t>
            </w:r>
            <w:r w:rsidR="00D367BC">
              <w:rPr>
                <w:noProof/>
                <w:webHidden/>
              </w:rPr>
              <w:tab/>
            </w:r>
            <w:r w:rsidR="00D367BC">
              <w:rPr>
                <w:noProof/>
                <w:webHidden/>
              </w:rPr>
              <w:fldChar w:fldCharType="begin"/>
            </w:r>
            <w:r w:rsidR="00D367BC">
              <w:rPr>
                <w:noProof/>
                <w:webHidden/>
              </w:rPr>
              <w:instrText xml:space="preserve"> PAGEREF _Toc212129104 \h </w:instrText>
            </w:r>
            <w:r w:rsidR="00D367BC">
              <w:rPr>
                <w:noProof/>
                <w:webHidden/>
              </w:rPr>
            </w:r>
            <w:r w:rsidR="00D367BC">
              <w:rPr>
                <w:noProof/>
                <w:webHidden/>
              </w:rPr>
              <w:fldChar w:fldCharType="separate"/>
            </w:r>
            <w:r>
              <w:rPr>
                <w:noProof/>
                <w:webHidden/>
              </w:rPr>
              <w:t>9</w:t>
            </w:r>
            <w:r w:rsidR="00D367BC">
              <w:rPr>
                <w:noProof/>
                <w:webHidden/>
              </w:rPr>
              <w:fldChar w:fldCharType="end"/>
            </w:r>
          </w:hyperlink>
        </w:p>
        <w:p w14:paraId="555D1BF9" w14:textId="6A547184"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05" w:history="1">
            <w:r w:rsidR="00D367BC" w:rsidRPr="00CE0ED9">
              <w:rPr>
                <w:rStyle w:val="Hyperlink"/>
                <w:rFonts w:ascii="Times New Roman" w:hAnsi="Times New Roman" w:cs="Times New Roman"/>
                <w:noProof/>
              </w:rPr>
              <w:t>7.</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DA FASE DE JULGAMENTO</w:t>
            </w:r>
            <w:r w:rsidR="00D367BC">
              <w:rPr>
                <w:noProof/>
                <w:webHidden/>
              </w:rPr>
              <w:tab/>
            </w:r>
            <w:r w:rsidR="00D367BC">
              <w:rPr>
                <w:noProof/>
                <w:webHidden/>
              </w:rPr>
              <w:fldChar w:fldCharType="begin"/>
            </w:r>
            <w:r w:rsidR="00D367BC">
              <w:rPr>
                <w:noProof/>
                <w:webHidden/>
              </w:rPr>
              <w:instrText xml:space="preserve"> PAGEREF _Toc212129105 \h </w:instrText>
            </w:r>
            <w:r w:rsidR="00D367BC">
              <w:rPr>
                <w:noProof/>
                <w:webHidden/>
              </w:rPr>
            </w:r>
            <w:r w:rsidR="00D367BC">
              <w:rPr>
                <w:noProof/>
                <w:webHidden/>
              </w:rPr>
              <w:fldChar w:fldCharType="separate"/>
            </w:r>
            <w:r>
              <w:rPr>
                <w:noProof/>
                <w:webHidden/>
              </w:rPr>
              <w:t>13</w:t>
            </w:r>
            <w:r w:rsidR="00D367BC">
              <w:rPr>
                <w:noProof/>
                <w:webHidden/>
              </w:rPr>
              <w:fldChar w:fldCharType="end"/>
            </w:r>
          </w:hyperlink>
        </w:p>
        <w:p w14:paraId="7006F94B" w14:textId="7237E14F"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06" w:history="1">
            <w:r w:rsidR="00D367BC" w:rsidRPr="00CE0ED9">
              <w:rPr>
                <w:rStyle w:val="Hyperlink"/>
                <w:rFonts w:ascii="Times New Roman" w:hAnsi="Times New Roman" w:cs="Times New Roman"/>
                <w:noProof/>
              </w:rPr>
              <w:t>8.</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DA FASE DE HABILITAÇÃO</w:t>
            </w:r>
            <w:r w:rsidR="00D367BC">
              <w:rPr>
                <w:noProof/>
                <w:webHidden/>
              </w:rPr>
              <w:tab/>
            </w:r>
            <w:r w:rsidR="00D367BC">
              <w:rPr>
                <w:noProof/>
                <w:webHidden/>
              </w:rPr>
              <w:fldChar w:fldCharType="begin"/>
            </w:r>
            <w:r w:rsidR="00D367BC">
              <w:rPr>
                <w:noProof/>
                <w:webHidden/>
              </w:rPr>
              <w:instrText xml:space="preserve"> PAGEREF _Toc212129106 \h </w:instrText>
            </w:r>
            <w:r w:rsidR="00D367BC">
              <w:rPr>
                <w:noProof/>
                <w:webHidden/>
              </w:rPr>
            </w:r>
            <w:r w:rsidR="00D367BC">
              <w:rPr>
                <w:noProof/>
                <w:webHidden/>
              </w:rPr>
              <w:fldChar w:fldCharType="separate"/>
            </w:r>
            <w:r>
              <w:rPr>
                <w:noProof/>
                <w:webHidden/>
              </w:rPr>
              <w:t>18</w:t>
            </w:r>
            <w:r w:rsidR="00D367BC">
              <w:rPr>
                <w:noProof/>
                <w:webHidden/>
              </w:rPr>
              <w:fldChar w:fldCharType="end"/>
            </w:r>
          </w:hyperlink>
        </w:p>
        <w:p w14:paraId="5696AA48" w14:textId="70AB1A06"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07" w:history="1">
            <w:r w:rsidR="00D367BC" w:rsidRPr="00CE0ED9">
              <w:rPr>
                <w:rStyle w:val="Hyperlink"/>
                <w:rFonts w:ascii="Times New Roman" w:hAnsi="Times New Roman" w:cs="Times New Roman"/>
                <w:noProof/>
              </w:rPr>
              <w:t>9.</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DO TERMO DE CONTRATO</w:t>
            </w:r>
            <w:r w:rsidR="00D367BC">
              <w:rPr>
                <w:noProof/>
                <w:webHidden/>
              </w:rPr>
              <w:tab/>
            </w:r>
            <w:r w:rsidR="00D367BC">
              <w:rPr>
                <w:noProof/>
                <w:webHidden/>
              </w:rPr>
              <w:fldChar w:fldCharType="begin"/>
            </w:r>
            <w:r w:rsidR="00D367BC">
              <w:rPr>
                <w:noProof/>
                <w:webHidden/>
              </w:rPr>
              <w:instrText xml:space="preserve"> PAGEREF _Toc212129107 \h </w:instrText>
            </w:r>
            <w:r w:rsidR="00D367BC">
              <w:rPr>
                <w:noProof/>
                <w:webHidden/>
              </w:rPr>
            </w:r>
            <w:r w:rsidR="00D367BC">
              <w:rPr>
                <w:noProof/>
                <w:webHidden/>
              </w:rPr>
              <w:fldChar w:fldCharType="separate"/>
            </w:r>
            <w:r>
              <w:rPr>
                <w:noProof/>
                <w:webHidden/>
              </w:rPr>
              <w:t>21</w:t>
            </w:r>
            <w:r w:rsidR="00D367BC">
              <w:rPr>
                <w:noProof/>
                <w:webHidden/>
              </w:rPr>
              <w:fldChar w:fldCharType="end"/>
            </w:r>
          </w:hyperlink>
        </w:p>
        <w:p w14:paraId="6D0F65B1" w14:textId="2D9EDBBB"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08" w:history="1">
            <w:r w:rsidR="00D367BC" w:rsidRPr="00CE0ED9">
              <w:rPr>
                <w:rStyle w:val="Hyperlink"/>
                <w:rFonts w:ascii="Times New Roman" w:hAnsi="Times New Roman" w:cs="Times New Roman"/>
                <w:noProof/>
              </w:rPr>
              <w:t>10.</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DOS RECURSOS</w:t>
            </w:r>
            <w:r w:rsidR="00D367BC">
              <w:rPr>
                <w:noProof/>
                <w:webHidden/>
              </w:rPr>
              <w:tab/>
            </w:r>
            <w:r w:rsidR="00D367BC">
              <w:rPr>
                <w:noProof/>
                <w:webHidden/>
              </w:rPr>
              <w:fldChar w:fldCharType="begin"/>
            </w:r>
            <w:r w:rsidR="00D367BC">
              <w:rPr>
                <w:noProof/>
                <w:webHidden/>
              </w:rPr>
              <w:instrText xml:space="preserve"> PAGEREF _Toc212129108 \h </w:instrText>
            </w:r>
            <w:r w:rsidR="00D367BC">
              <w:rPr>
                <w:noProof/>
                <w:webHidden/>
              </w:rPr>
            </w:r>
            <w:r w:rsidR="00D367BC">
              <w:rPr>
                <w:noProof/>
                <w:webHidden/>
              </w:rPr>
              <w:fldChar w:fldCharType="separate"/>
            </w:r>
            <w:r>
              <w:rPr>
                <w:noProof/>
                <w:webHidden/>
              </w:rPr>
              <w:t>22</w:t>
            </w:r>
            <w:r w:rsidR="00D367BC">
              <w:rPr>
                <w:noProof/>
                <w:webHidden/>
              </w:rPr>
              <w:fldChar w:fldCharType="end"/>
            </w:r>
          </w:hyperlink>
        </w:p>
        <w:p w14:paraId="02BD39D4" w14:textId="08B47189"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09" w:history="1">
            <w:r w:rsidR="00D367BC" w:rsidRPr="00CE0ED9">
              <w:rPr>
                <w:rStyle w:val="Hyperlink"/>
                <w:rFonts w:ascii="Times New Roman" w:hAnsi="Times New Roman" w:cs="Times New Roman"/>
                <w:noProof/>
              </w:rPr>
              <w:t>11.</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DAS INFRAÇÕES ADMINISTRATIVAS E SANÇÕES</w:t>
            </w:r>
            <w:r w:rsidR="00D367BC">
              <w:rPr>
                <w:noProof/>
                <w:webHidden/>
              </w:rPr>
              <w:tab/>
            </w:r>
            <w:r w:rsidR="00D367BC">
              <w:rPr>
                <w:noProof/>
                <w:webHidden/>
              </w:rPr>
              <w:fldChar w:fldCharType="begin"/>
            </w:r>
            <w:r w:rsidR="00D367BC">
              <w:rPr>
                <w:noProof/>
                <w:webHidden/>
              </w:rPr>
              <w:instrText xml:space="preserve"> PAGEREF _Toc212129109 \h </w:instrText>
            </w:r>
            <w:r w:rsidR="00D367BC">
              <w:rPr>
                <w:noProof/>
                <w:webHidden/>
              </w:rPr>
            </w:r>
            <w:r w:rsidR="00D367BC">
              <w:rPr>
                <w:noProof/>
                <w:webHidden/>
              </w:rPr>
              <w:fldChar w:fldCharType="separate"/>
            </w:r>
            <w:r>
              <w:rPr>
                <w:noProof/>
                <w:webHidden/>
              </w:rPr>
              <w:t>24</w:t>
            </w:r>
            <w:r w:rsidR="00D367BC">
              <w:rPr>
                <w:noProof/>
                <w:webHidden/>
              </w:rPr>
              <w:fldChar w:fldCharType="end"/>
            </w:r>
          </w:hyperlink>
        </w:p>
        <w:p w14:paraId="30603DAD" w14:textId="429118B6"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10" w:history="1">
            <w:r w:rsidR="00D367BC" w:rsidRPr="00CE0ED9">
              <w:rPr>
                <w:rStyle w:val="Hyperlink"/>
                <w:rFonts w:ascii="Times New Roman" w:hAnsi="Times New Roman" w:cs="Times New Roman"/>
                <w:noProof/>
              </w:rPr>
              <w:t>12.</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DA IMPUGNAÇÃO AO EDITAL E DO PEDIDO DE ESCLARECIMENTO</w:t>
            </w:r>
            <w:r w:rsidR="00D367BC">
              <w:rPr>
                <w:noProof/>
                <w:webHidden/>
              </w:rPr>
              <w:tab/>
            </w:r>
            <w:r w:rsidR="00D367BC">
              <w:rPr>
                <w:noProof/>
                <w:webHidden/>
              </w:rPr>
              <w:fldChar w:fldCharType="begin"/>
            </w:r>
            <w:r w:rsidR="00D367BC">
              <w:rPr>
                <w:noProof/>
                <w:webHidden/>
              </w:rPr>
              <w:instrText xml:space="preserve"> PAGEREF _Toc212129110 \h </w:instrText>
            </w:r>
            <w:r w:rsidR="00D367BC">
              <w:rPr>
                <w:noProof/>
                <w:webHidden/>
              </w:rPr>
            </w:r>
            <w:r w:rsidR="00D367BC">
              <w:rPr>
                <w:noProof/>
                <w:webHidden/>
              </w:rPr>
              <w:fldChar w:fldCharType="separate"/>
            </w:r>
            <w:r>
              <w:rPr>
                <w:noProof/>
                <w:webHidden/>
              </w:rPr>
              <w:t>27</w:t>
            </w:r>
            <w:r w:rsidR="00D367BC">
              <w:rPr>
                <w:noProof/>
                <w:webHidden/>
              </w:rPr>
              <w:fldChar w:fldCharType="end"/>
            </w:r>
          </w:hyperlink>
        </w:p>
        <w:p w14:paraId="772AF083" w14:textId="38F418D0" w:rsidR="00D367BC" w:rsidRDefault="002234C2" w:rsidP="008449BF">
          <w:pPr>
            <w:pStyle w:val="Sumrio1"/>
            <w:spacing w:line="360" w:lineRule="auto"/>
            <w:rPr>
              <w:rFonts w:asciiTheme="minorHAnsi" w:eastAsiaTheme="minorEastAsia" w:hAnsiTheme="minorHAnsi" w:cstheme="minorBidi"/>
              <w:noProof/>
              <w:sz w:val="22"/>
              <w:szCs w:val="22"/>
            </w:rPr>
          </w:pPr>
          <w:hyperlink w:anchor="_Toc212129111" w:history="1">
            <w:r w:rsidR="00D367BC" w:rsidRPr="00CE0ED9">
              <w:rPr>
                <w:rStyle w:val="Hyperlink"/>
                <w:rFonts w:ascii="Times New Roman" w:hAnsi="Times New Roman" w:cs="Times New Roman"/>
                <w:noProof/>
              </w:rPr>
              <w:t>13.</w:t>
            </w:r>
            <w:r w:rsidR="00D367BC">
              <w:rPr>
                <w:rFonts w:asciiTheme="minorHAnsi" w:eastAsiaTheme="minorEastAsia" w:hAnsiTheme="minorHAnsi" w:cstheme="minorBidi"/>
                <w:noProof/>
                <w:sz w:val="22"/>
                <w:szCs w:val="22"/>
              </w:rPr>
              <w:tab/>
            </w:r>
            <w:r w:rsidR="00D367BC" w:rsidRPr="00CE0ED9">
              <w:rPr>
                <w:rStyle w:val="Hyperlink"/>
                <w:rFonts w:ascii="Times New Roman" w:hAnsi="Times New Roman" w:cs="Times New Roman"/>
                <w:noProof/>
              </w:rPr>
              <w:t>DAS DISPOSIÇÕES GERAIS</w:t>
            </w:r>
            <w:r w:rsidR="00D367BC">
              <w:rPr>
                <w:noProof/>
                <w:webHidden/>
              </w:rPr>
              <w:tab/>
            </w:r>
            <w:r w:rsidR="00D367BC">
              <w:rPr>
                <w:noProof/>
                <w:webHidden/>
              </w:rPr>
              <w:fldChar w:fldCharType="begin"/>
            </w:r>
            <w:r w:rsidR="00D367BC">
              <w:rPr>
                <w:noProof/>
                <w:webHidden/>
              </w:rPr>
              <w:instrText xml:space="preserve"> PAGEREF _Toc212129111 \h </w:instrText>
            </w:r>
            <w:r w:rsidR="00D367BC">
              <w:rPr>
                <w:noProof/>
                <w:webHidden/>
              </w:rPr>
            </w:r>
            <w:r w:rsidR="00D367BC">
              <w:rPr>
                <w:noProof/>
                <w:webHidden/>
              </w:rPr>
              <w:fldChar w:fldCharType="separate"/>
            </w:r>
            <w:r>
              <w:rPr>
                <w:noProof/>
                <w:webHidden/>
              </w:rPr>
              <w:t>27</w:t>
            </w:r>
            <w:r w:rsidR="00D367BC">
              <w:rPr>
                <w:noProof/>
                <w:webHidden/>
              </w:rPr>
              <w:fldChar w:fldCharType="end"/>
            </w:r>
          </w:hyperlink>
        </w:p>
        <w:p w14:paraId="3C969B82" w14:textId="7CE747D2" w:rsidR="003F579D" w:rsidRPr="00AA0BA9" w:rsidRDefault="003F579D" w:rsidP="008449BF">
          <w:pPr>
            <w:spacing w:line="360" w:lineRule="auto"/>
            <w:rPr>
              <w:rFonts w:ascii="Times New Roman" w:hAnsi="Times New Roman" w:cs="Times New Roman"/>
              <w:b/>
              <w:bCs/>
              <w:sz w:val="22"/>
              <w:szCs w:val="22"/>
            </w:rPr>
          </w:pPr>
          <w:r w:rsidRPr="00AA0BA9">
            <w:rPr>
              <w:rFonts w:ascii="Times New Roman" w:hAnsi="Times New Roman" w:cs="Times New Roman"/>
              <w:b/>
              <w:bCs/>
              <w:sz w:val="22"/>
              <w:szCs w:val="22"/>
            </w:rPr>
            <w:fldChar w:fldCharType="end"/>
          </w:r>
        </w:p>
      </w:sdtContent>
    </w:sdt>
    <w:p w14:paraId="632273BE" w14:textId="65900FD2" w:rsidR="00355BB3" w:rsidRPr="00AA0BA9" w:rsidRDefault="00355BB3" w:rsidP="008449BF">
      <w:pPr>
        <w:spacing w:line="360" w:lineRule="auto"/>
        <w:rPr>
          <w:rFonts w:ascii="Times New Roman" w:hAnsi="Times New Roman" w:cs="Times New Roman"/>
          <w:b/>
          <w:bCs/>
          <w:sz w:val="28"/>
          <w:szCs w:val="28"/>
        </w:rPr>
      </w:pPr>
      <w:r w:rsidRPr="00AA0BA9">
        <w:rPr>
          <w:rFonts w:ascii="Times New Roman" w:hAnsi="Times New Roman" w:cs="Times New Roman"/>
          <w:b/>
          <w:bCs/>
          <w:sz w:val="28"/>
          <w:szCs w:val="28"/>
        </w:rPr>
        <w:br w:type="page"/>
      </w:r>
    </w:p>
    <w:p w14:paraId="7231A7EE" w14:textId="513AD24E" w:rsidR="003C7A23" w:rsidRPr="000F0661" w:rsidRDefault="00AA0BA9" w:rsidP="008449BF">
      <w:pPr>
        <w:spacing w:beforeLines="120" w:before="288" w:afterLines="120" w:after="288" w:line="360" w:lineRule="auto"/>
        <w:ind w:firstLine="567"/>
        <w:jc w:val="center"/>
        <w:rPr>
          <w:rFonts w:ascii="Times New Roman" w:hAnsi="Times New Roman" w:cs="Times New Roman"/>
          <w:b/>
          <w:bCs/>
        </w:rPr>
      </w:pPr>
      <w:r w:rsidRPr="000F0661">
        <w:rPr>
          <w:rFonts w:ascii="Times New Roman" w:hAnsi="Times New Roman" w:cs="Times New Roman"/>
          <w:b/>
        </w:rPr>
        <w:lastRenderedPageBreak/>
        <w:t>MUNICÍPIO DE SÃO GONÇALO</w:t>
      </w:r>
    </w:p>
    <w:p w14:paraId="79841B6D" w14:textId="36276F2F" w:rsidR="008F330B" w:rsidRPr="000F0661" w:rsidRDefault="00AA0BA9" w:rsidP="008449BF">
      <w:pPr>
        <w:spacing w:beforeLines="120" w:before="288" w:line="360" w:lineRule="auto"/>
        <w:ind w:firstLine="567"/>
        <w:jc w:val="center"/>
        <w:rPr>
          <w:rFonts w:ascii="Times New Roman" w:eastAsia="Times New Roman" w:hAnsi="Times New Roman" w:cs="Times New Roman"/>
          <w:b/>
        </w:rPr>
      </w:pPr>
      <w:r w:rsidRPr="000F0661">
        <w:rPr>
          <w:rFonts w:ascii="Times New Roman" w:hAnsi="Times New Roman" w:cs="Times New Roman"/>
          <w:b/>
        </w:rPr>
        <w:t xml:space="preserve">CONCORRÊNCIA </w:t>
      </w:r>
      <w:r w:rsidR="002F253A">
        <w:rPr>
          <w:rFonts w:ascii="Times New Roman" w:hAnsi="Times New Roman" w:cs="Times New Roman"/>
          <w:b/>
        </w:rPr>
        <w:t>Nº 90010</w:t>
      </w:r>
      <w:r w:rsidR="008449BF">
        <w:rPr>
          <w:rFonts w:ascii="Times New Roman" w:hAnsi="Times New Roman" w:cs="Times New Roman"/>
          <w:b/>
        </w:rPr>
        <w:t>/2025</w:t>
      </w:r>
    </w:p>
    <w:p w14:paraId="1CC7C9FE" w14:textId="48488253" w:rsidR="003C7A23" w:rsidRPr="000F0661" w:rsidRDefault="003C7A23" w:rsidP="008449BF">
      <w:pPr>
        <w:spacing w:afterLines="300" w:after="720" w:line="360" w:lineRule="auto"/>
        <w:ind w:firstLine="567"/>
        <w:jc w:val="center"/>
        <w:rPr>
          <w:rFonts w:ascii="Times New Roman" w:hAnsi="Times New Roman" w:cs="Times New Roman"/>
          <w:bCs/>
        </w:rPr>
      </w:pPr>
      <w:r w:rsidRPr="000F0661">
        <w:rPr>
          <w:rFonts w:ascii="Times New Roman" w:hAnsi="Times New Roman" w:cs="Times New Roman"/>
        </w:rPr>
        <w:t>(Processo Administrativo n</w:t>
      </w:r>
      <w:r w:rsidRPr="000F0661">
        <w:rPr>
          <w:rFonts w:ascii="Times New Roman" w:hAnsi="Times New Roman" w:cs="Times New Roman"/>
          <w:bCs/>
        </w:rPr>
        <w:t>°</w:t>
      </w:r>
      <w:r w:rsidR="00AA0BA9" w:rsidRPr="000F0661">
        <w:rPr>
          <w:rFonts w:ascii="Times New Roman" w:hAnsi="Times New Roman" w:cs="Times New Roman"/>
          <w:bCs/>
        </w:rPr>
        <w:t xml:space="preserve"> 27.298/2025</w:t>
      </w:r>
      <w:r w:rsidRPr="000F0661">
        <w:rPr>
          <w:rFonts w:ascii="Times New Roman" w:hAnsi="Times New Roman" w:cs="Times New Roman"/>
          <w:bCs/>
        </w:rPr>
        <w:t>)</w:t>
      </w:r>
    </w:p>
    <w:p w14:paraId="32500389" w14:textId="5B927E63" w:rsidR="0081600A" w:rsidRPr="000F0661" w:rsidRDefault="0081600A" w:rsidP="008449BF">
      <w:pPr>
        <w:pStyle w:val="Nivel2"/>
        <w:numPr>
          <w:ilvl w:val="0"/>
          <w:numId w:val="0"/>
        </w:numPr>
        <w:spacing w:line="360" w:lineRule="auto"/>
        <w:rPr>
          <w:sz w:val="24"/>
          <w:szCs w:val="24"/>
        </w:rPr>
      </w:pPr>
      <w:bookmarkStart w:id="1" w:name="_Toc135469195"/>
      <w:r w:rsidRPr="000F0661">
        <w:rPr>
          <w:sz w:val="24"/>
          <w:szCs w:val="24"/>
        </w:rPr>
        <w:t xml:space="preserve">Torna-se público que o Munícipio de São Gonçalo, por meio da Secretaria Municipal de Desenvolvimento Urbano, realizará licitação, na modalidade </w:t>
      </w:r>
      <w:r w:rsidRPr="000F0661">
        <w:rPr>
          <w:b/>
          <w:bCs/>
          <w:sz w:val="24"/>
          <w:szCs w:val="24"/>
        </w:rPr>
        <w:t>CONCORRÊNCIA</w:t>
      </w:r>
      <w:r w:rsidRPr="000F0661">
        <w:rPr>
          <w:sz w:val="24"/>
          <w:szCs w:val="24"/>
        </w:rPr>
        <w:t>, na forma ELETRÔNICA, nos termos da Lei nº 14.133, de 1º de abril de 2021, e demais legislação aplicável e, ainda, de acordo com as condições estabelecidas neste Edital.</w:t>
      </w:r>
    </w:p>
    <w:p w14:paraId="00B217AE" w14:textId="3716F72E" w:rsidR="003C7A23" w:rsidRPr="000F0661" w:rsidRDefault="003C7A23" w:rsidP="008449BF">
      <w:pPr>
        <w:pStyle w:val="Nivel01"/>
        <w:spacing w:line="360" w:lineRule="auto"/>
        <w:rPr>
          <w:rFonts w:ascii="Times New Roman" w:hAnsi="Times New Roman" w:cs="Times New Roman"/>
          <w:sz w:val="24"/>
          <w:szCs w:val="24"/>
          <w:lang w:eastAsia="en-US"/>
        </w:rPr>
      </w:pPr>
      <w:bookmarkStart w:id="2" w:name="_Toc212129099"/>
      <w:r w:rsidRPr="000F0661">
        <w:rPr>
          <w:rFonts w:ascii="Times New Roman" w:hAnsi="Times New Roman" w:cs="Times New Roman"/>
          <w:sz w:val="24"/>
          <w:szCs w:val="24"/>
          <w:lang w:eastAsia="en-US"/>
        </w:rPr>
        <w:t>DO OBJETO</w:t>
      </w:r>
      <w:bookmarkEnd w:id="1"/>
      <w:bookmarkEnd w:id="2"/>
    </w:p>
    <w:p w14:paraId="4B43170C" w14:textId="4C64ED7E" w:rsidR="003C7A23" w:rsidRPr="000F0661" w:rsidRDefault="11149F33" w:rsidP="008449BF">
      <w:pPr>
        <w:pStyle w:val="Nivel2"/>
        <w:spacing w:line="360" w:lineRule="auto"/>
        <w:rPr>
          <w:sz w:val="24"/>
          <w:szCs w:val="24"/>
        </w:rPr>
      </w:pPr>
      <w:r w:rsidRPr="000F0661">
        <w:rPr>
          <w:sz w:val="24"/>
          <w:szCs w:val="24"/>
        </w:rPr>
        <w:t>O objeto da presente licitação é</w:t>
      </w:r>
      <w:r w:rsidR="0081600A" w:rsidRPr="000F0661">
        <w:rPr>
          <w:sz w:val="24"/>
          <w:szCs w:val="24"/>
        </w:rPr>
        <w:t xml:space="preserve"> a EXECUÇÃO DE OBRAS PARA MITIGAÇÃO DE PONTOS CRITICOS DE ENCHENTES, INCLUINDO OS SERVIÇOS DE MACRO E </w:t>
      </w:r>
      <w:r w:rsidR="008449BF" w:rsidRPr="000F0661">
        <w:rPr>
          <w:sz w:val="24"/>
          <w:szCs w:val="24"/>
        </w:rPr>
        <w:t>MICRODRENAGEM PLUVIAL</w:t>
      </w:r>
      <w:r w:rsidR="0081600A" w:rsidRPr="000F0661">
        <w:rPr>
          <w:sz w:val="24"/>
          <w:szCs w:val="24"/>
        </w:rPr>
        <w:t xml:space="preserve">, CANALIZAÇÃO DE PARTE DO RIO BRANDOAS, PAVIMENTAÇÃO E SINALIZAÇÃO VIÁRIA NO BAIRRO DE </w:t>
      </w:r>
      <w:r w:rsidR="008449BF" w:rsidRPr="000F0661">
        <w:rPr>
          <w:sz w:val="24"/>
          <w:szCs w:val="24"/>
        </w:rPr>
        <w:t>NEVES NO</w:t>
      </w:r>
      <w:r w:rsidR="0081600A" w:rsidRPr="000F0661">
        <w:rPr>
          <w:sz w:val="24"/>
          <w:szCs w:val="24"/>
        </w:rPr>
        <w:t xml:space="preserve"> MUNICÍPIO DE SÃO GONÇALO - RJ</w:t>
      </w:r>
      <w:r w:rsidR="00D95FAD" w:rsidRPr="000F0661">
        <w:rPr>
          <w:bCs/>
          <w:sz w:val="24"/>
          <w:szCs w:val="24"/>
        </w:rPr>
        <w:t xml:space="preserve">, </w:t>
      </w:r>
      <w:r w:rsidRPr="000F0661">
        <w:rPr>
          <w:sz w:val="24"/>
          <w:szCs w:val="24"/>
        </w:rPr>
        <w:t>conforme condições, quantidades e exigências estabelecidas neste Edital e seus anexos.</w:t>
      </w:r>
    </w:p>
    <w:p w14:paraId="7241B375" w14:textId="51C4FBCB" w:rsidR="003C7A23" w:rsidRPr="000F0661" w:rsidRDefault="003C7A23" w:rsidP="008449BF">
      <w:pPr>
        <w:pStyle w:val="Nivel2"/>
        <w:spacing w:line="360" w:lineRule="auto"/>
        <w:rPr>
          <w:sz w:val="24"/>
          <w:szCs w:val="24"/>
        </w:rPr>
      </w:pPr>
      <w:r w:rsidRPr="000F0661">
        <w:rPr>
          <w:sz w:val="24"/>
          <w:szCs w:val="24"/>
        </w:rPr>
        <w:t>A licitação será realizada em único item.</w:t>
      </w:r>
    </w:p>
    <w:p w14:paraId="0CFC80F4" w14:textId="77777777" w:rsidR="0081600A" w:rsidRPr="000F0661" w:rsidRDefault="0081600A" w:rsidP="008449BF">
      <w:pPr>
        <w:pStyle w:val="Nivel2"/>
        <w:numPr>
          <w:ilvl w:val="0"/>
          <w:numId w:val="0"/>
        </w:numPr>
        <w:spacing w:line="360" w:lineRule="auto"/>
        <w:rPr>
          <w:sz w:val="24"/>
          <w:szCs w:val="24"/>
        </w:rPr>
      </w:pPr>
    </w:p>
    <w:p w14:paraId="362AFB15" w14:textId="2C9A60E7" w:rsidR="003C7A23" w:rsidRPr="000F0661" w:rsidRDefault="5BE632F9" w:rsidP="008449BF">
      <w:pPr>
        <w:pStyle w:val="Nivel01"/>
        <w:spacing w:line="360" w:lineRule="auto"/>
        <w:rPr>
          <w:rFonts w:ascii="Times New Roman" w:hAnsi="Times New Roman" w:cs="Times New Roman"/>
          <w:sz w:val="24"/>
          <w:szCs w:val="24"/>
        </w:rPr>
      </w:pPr>
      <w:bookmarkStart w:id="3" w:name="_Toc135469197"/>
      <w:bookmarkStart w:id="4" w:name="_Toc212129100"/>
      <w:r w:rsidRPr="000F0661">
        <w:rPr>
          <w:rFonts w:ascii="Times New Roman" w:hAnsi="Times New Roman" w:cs="Times New Roman"/>
          <w:sz w:val="24"/>
          <w:szCs w:val="24"/>
        </w:rPr>
        <w:t>DA PARTICIPAÇÃO NA LICITAÇÃO</w:t>
      </w:r>
      <w:bookmarkEnd w:id="3"/>
      <w:bookmarkEnd w:id="4"/>
    </w:p>
    <w:p w14:paraId="18A80D54" w14:textId="4BF09784" w:rsidR="009748C3" w:rsidRPr="000F0661" w:rsidRDefault="376F5619" w:rsidP="008449BF">
      <w:pPr>
        <w:pStyle w:val="Nivel2"/>
        <w:spacing w:line="360" w:lineRule="auto"/>
        <w:rPr>
          <w:sz w:val="24"/>
          <w:szCs w:val="24"/>
        </w:rPr>
      </w:pPr>
      <w:bookmarkStart w:id="5" w:name="_Hlk135302270"/>
      <w:r w:rsidRPr="000F0661">
        <w:rPr>
          <w:sz w:val="24"/>
          <w:szCs w:val="24"/>
        </w:rPr>
        <w:t xml:space="preserve">Poderão participar deste certame os interessados previamente credenciados no Sistema de Cadastramento Unificado de Fornecedores - SICAF e no Sistema de Compras do Governo Federal </w:t>
      </w:r>
      <w:r w:rsidR="0352D205" w:rsidRPr="000F0661">
        <w:rPr>
          <w:sz w:val="24"/>
          <w:szCs w:val="24"/>
        </w:rPr>
        <w:t>(www.gov.br/compras).</w:t>
      </w:r>
      <w:bookmarkEnd w:id="5"/>
    </w:p>
    <w:p w14:paraId="5604E69A" w14:textId="0424F3C2" w:rsidR="003C7A23" w:rsidRPr="000F0661" w:rsidRDefault="2F10D490" w:rsidP="008449BF">
      <w:pPr>
        <w:pStyle w:val="Nivel2"/>
        <w:spacing w:line="360" w:lineRule="auto"/>
        <w:rPr>
          <w:sz w:val="24"/>
          <w:szCs w:val="24"/>
        </w:rPr>
      </w:pPr>
      <w:r w:rsidRPr="000F0661">
        <w:rPr>
          <w:sz w:val="24"/>
          <w:szCs w:val="24"/>
        </w:rPr>
        <w:t>O</w:t>
      </w:r>
      <w:bookmarkStart w:id="6" w:name="_Hlk135304247"/>
      <w:r w:rsidRPr="000F0661">
        <w:rPr>
          <w:sz w:val="24"/>
          <w:szCs w:val="24"/>
        </w:rPr>
        <w:t xml:space="preserve">s interessados deverão atender às condições exigidas no cadastramento no </w:t>
      </w:r>
      <w:proofErr w:type="spellStart"/>
      <w:r w:rsidRPr="000F0661">
        <w:rPr>
          <w:sz w:val="24"/>
          <w:szCs w:val="24"/>
        </w:rPr>
        <w:t>Sicaf</w:t>
      </w:r>
      <w:proofErr w:type="spellEnd"/>
      <w:r w:rsidRPr="000F0661">
        <w:rPr>
          <w:sz w:val="24"/>
          <w:szCs w:val="24"/>
        </w:rPr>
        <w:t xml:space="preserve"> até o terceiro dia útil anterior à data prevista para recebimento das propostas.</w:t>
      </w:r>
    </w:p>
    <w:bookmarkEnd w:id="6"/>
    <w:p w14:paraId="150F85FA" w14:textId="77777777" w:rsidR="003C7A23" w:rsidRPr="000F0661" w:rsidRDefault="2F10D490" w:rsidP="008449BF">
      <w:pPr>
        <w:pStyle w:val="Nivel2"/>
        <w:spacing w:line="360" w:lineRule="auto"/>
        <w:rPr>
          <w:sz w:val="24"/>
          <w:szCs w:val="24"/>
        </w:rPr>
      </w:pPr>
      <w:r w:rsidRPr="000F0661">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0F0661" w:rsidRDefault="2F10D490" w:rsidP="008449BF">
      <w:pPr>
        <w:pStyle w:val="Nivel2"/>
        <w:spacing w:line="360" w:lineRule="auto"/>
        <w:rPr>
          <w:sz w:val="24"/>
          <w:szCs w:val="24"/>
        </w:rPr>
      </w:pPr>
      <w:r w:rsidRPr="000F0661">
        <w:rPr>
          <w:sz w:val="24"/>
          <w:szCs w:val="24"/>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127B914" w14:textId="72C43D4A" w:rsidR="5BE632F9" w:rsidRPr="000F0661" w:rsidRDefault="2F10D490" w:rsidP="008449BF">
      <w:pPr>
        <w:pStyle w:val="Nivel2"/>
        <w:spacing w:line="360" w:lineRule="auto"/>
        <w:rPr>
          <w:sz w:val="24"/>
          <w:szCs w:val="24"/>
        </w:rPr>
      </w:pPr>
      <w:r w:rsidRPr="000F0661">
        <w:rPr>
          <w:sz w:val="24"/>
          <w:szCs w:val="24"/>
        </w:rPr>
        <w:t>A não observância do disposto no item anterior poderá ensejar desclassificação no momento da habilitação.</w:t>
      </w:r>
    </w:p>
    <w:p w14:paraId="3D52DAC5" w14:textId="5C9D20F3" w:rsidR="02205D02" w:rsidRPr="000F0661" w:rsidRDefault="0081600A" w:rsidP="008449BF">
      <w:pPr>
        <w:pStyle w:val="Nivel2"/>
        <w:spacing w:line="360" w:lineRule="auto"/>
        <w:rPr>
          <w:sz w:val="24"/>
          <w:szCs w:val="24"/>
        </w:rPr>
      </w:pPr>
      <w:r w:rsidRPr="000F0661">
        <w:rPr>
          <w:sz w:val="24"/>
          <w:szCs w:val="24"/>
        </w:rPr>
        <w:t>Não</w:t>
      </w:r>
      <w:r w:rsidR="4E126CED" w:rsidRPr="000F0661">
        <w:rPr>
          <w:sz w:val="24"/>
          <w:szCs w:val="24"/>
        </w:rPr>
        <w:t xml:space="preserve"> será concedid</w:t>
      </w:r>
      <w:r w:rsidR="63677ECA" w:rsidRPr="000F0661">
        <w:rPr>
          <w:sz w:val="24"/>
          <w:szCs w:val="24"/>
        </w:rPr>
        <w:t>o</w:t>
      </w:r>
      <w:r w:rsidR="4E126CED" w:rsidRPr="000F0661">
        <w:rPr>
          <w:sz w:val="24"/>
          <w:szCs w:val="24"/>
        </w:rPr>
        <w:t xml:space="preserve"> nesta Licitação tratamento favorecido para</w:t>
      </w:r>
      <w:r w:rsidR="652BCD69" w:rsidRPr="000F0661">
        <w:rPr>
          <w:sz w:val="24"/>
          <w:szCs w:val="24"/>
        </w:rPr>
        <w:t xml:space="preserve"> </w:t>
      </w:r>
      <w:r w:rsidR="4E126CED" w:rsidRPr="000F0661">
        <w:rPr>
          <w:sz w:val="24"/>
          <w:szCs w:val="24"/>
        </w:rPr>
        <w:t>microempresas, empresas de pequeno porte e figuras equiparadas, nos termos</w:t>
      </w:r>
      <w:r w:rsidR="13FF647A" w:rsidRPr="000F0661">
        <w:rPr>
          <w:sz w:val="24"/>
          <w:szCs w:val="24"/>
        </w:rPr>
        <w:t xml:space="preserve"> </w:t>
      </w:r>
      <w:r w:rsidR="4E126CED" w:rsidRPr="000F0661">
        <w:rPr>
          <w:sz w:val="24"/>
          <w:szCs w:val="24"/>
        </w:rPr>
        <w:t>da Lei Complementar nº 123, de 2006, em razão da incidência, no caso, do</w:t>
      </w:r>
      <w:r w:rsidR="266A5DC2" w:rsidRPr="000F0661">
        <w:rPr>
          <w:sz w:val="24"/>
          <w:szCs w:val="24"/>
        </w:rPr>
        <w:t xml:space="preserve"> </w:t>
      </w:r>
      <w:r w:rsidR="4E126CED" w:rsidRPr="000F0661">
        <w:rPr>
          <w:sz w:val="24"/>
          <w:szCs w:val="24"/>
        </w:rPr>
        <w:t>art. 4º, § 1º da Lei nº 14.133, de 2021.</w:t>
      </w:r>
    </w:p>
    <w:p w14:paraId="1E54BE7B" w14:textId="1C20A4AF" w:rsidR="003C7A23" w:rsidRPr="000F0661" w:rsidRDefault="2F10D490" w:rsidP="008449BF">
      <w:pPr>
        <w:pStyle w:val="Nivel2"/>
        <w:spacing w:line="360" w:lineRule="auto"/>
        <w:rPr>
          <w:sz w:val="24"/>
          <w:szCs w:val="24"/>
        </w:rPr>
      </w:pPr>
      <w:bookmarkStart w:id="7" w:name="_Ref117000692"/>
      <w:r w:rsidRPr="000F0661">
        <w:rPr>
          <w:sz w:val="24"/>
          <w:szCs w:val="24"/>
        </w:rPr>
        <w:t>Não poderão disputar esta licitação:</w:t>
      </w:r>
      <w:bookmarkEnd w:id="7"/>
    </w:p>
    <w:p w14:paraId="341C241D" w14:textId="645268D8" w:rsidR="003C7A23" w:rsidRPr="000F0661" w:rsidRDefault="008449BF" w:rsidP="008449BF">
      <w:pPr>
        <w:pStyle w:val="Nivel3"/>
        <w:spacing w:line="360" w:lineRule="auto"/>
        <w:rPr>
          <w:rFonts w:ascii="Times New Roman" w:hAnsi="Times New Roman" w:cs="Times New Roman"/>
          <w:color w:val="auto"/>
          <w:sz w:val="24"/>
          <w:szCs w:val="24"/>
        </w:rPr>
      </w:pPr>
      <w:bookmarkStart w:id="8" w:name="_Ref113883338"/>
      <w:r w:rsidRPr="000F0661">
        <w:rPr>
          <w:rFonts w:ascii="Times New Roman" w:hAnsi="Times New Roman" w:cs="Times New Roman"/>
          <w:color w:val="auto"/>
          <w:sz w:val="24"/>
          <w:szCs w:val="24"/>
        </w:rPr>
        <w:t xml:space="preserve">Aquele </w:t>
      </w:r>
      <w:r w:rsidR="5BE632F9" w:rsidRPr="000F0661">
        <w:rPr>
          <w:rFonts w:ascii="Times New Roman" w:hAnsi="Times New Roman" w:cs="Times New Roman"/>
          <w:color w:val="auto"/>
          <w:sz w:val="24"/>
          <w:szCs w:val="24"/>
        </w:rPr>
        <w:t xml:space="preserve">que não atenda às condições deste Edital e </w:t>
      </w:r>
      <w:proofErr w:type="gramStart"/>
      <w:r w:rsidR="5BE632F9" w:rsidRPr="000F0661">
        <w:rPr>
          <w:rFonts w:ascii="Times New Roman" w:hAnsi="Times New Roman" w:cs="Times New Roman"/>
          <w:color w:val="auto"/>
          <w:sz w:val="24"/>
          <w:szCs w:val="24"/>
        </w:rPr>
        <w:t>seu(</w:t>
      </w:r>
      <w:proofErr w:type="gramEnd"/>
      <w:r w:rsidR="5BE632F9" w:rsidRPr="000F0661">
        <w:rPr>
          <w:rFonts w:ascii="Times New Roman" w:hAnsi="Times New Roman" w:cs="Times New Roman"/>
          <w:color w:val="auto"/>
          <w:sz w:val="24"/>
          <w:szCs w:val="24"/>
        </w:rPr>
        <w:t>s) anexo(s);</w:t>
      </w:r>
    </w:p>
    <w:p w14:paraId="140FA4AD" w14:textId="67BB810E" w:rsidR="5138915D"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Sociedade </w:t>
      </w:r>
      <w:r w:rsidR="5138915D" w:rsidRPr="000F0661">
        <w:rPr>
          <w:rFonts w:ascii="Times New Roman" w:hAnsi="Times New Roman" w:cs="Times New Roman"/>
          <w:color w:val="auto"/>
          <w:sz w:val="24"/>
          <w:szCs w:val="24"/>
        </w:rPr>
        <w:t>que desempenhe atividade incompatível com o objeto da licitação;</w:t>
      </w:r>
    </w:p>
    <w:p w14:paraId="684B0C60" w14:textId="48E832C9" w:rsidR="63B67FC3" w:rsidRPr="000F0661" w:rsidRDefault="008449BF" w:rsidP="008449BF">
      <w:pPr>
        <w:pStyle w:val="Nvel3-R"/>
        <w:spacing w:line="360" w:lineRule="auto"/>
        <w:rPr>
          <w:rFonts w:ascii="Times New Roman" w:hAnsi="Times New Roman" w:cs="Times New Roman"/>
          <w:i w:val="0"/>
          <w:color w:val="auto"/>
          <w:sz w:val="24"/>
          <w:szCs w:val="24"/>
        </w:rPr>
      </w:pPr>
      <w:r w:rsidRPr="000F0661">
        <w:rPr>
          <w:rFonts w:ascii="Times New Roman" w:hAnsi="Times New Roman" w:cs="Times New Roman"/>
          <w:i w:val="0"/>
          <w:color w:val="auto"/>
          <w:sz w:val="24"/>
          <w:szCs w:val="24"/>
        </w:rPr>
        <w:t xml:space="preserve">Sociedades </w:t>
      </w:r>
      <w:r w:rsidR="63B67FC3" w:rsidRPr="000F0661">
        <w:rPr>
          <w:rFonts w:ascii="Times New Roman" w:hAnsi="Times New Roman" w:cs="Times New Roman"/>
          <w:i w:val="0"/>
          <w:color w:val="auto"/>
          <w:sz w:val="24"/>
          <w:szCs w:val="24"/>
        </w:rPr>
        <w:t>cooperativas</w:t>
      </w:r>
      <w:r w:rsidR="008B2D96" w:rsidRPr="000F0661">
        <w:rPr>
          <w:rFonts w:ascii="Times New Roman" w:hAnsi="Times New Roman" w:cs="Times New Roman"/>
          <w:i w:val="0"/>
          <w:color w:val="auto"/>
          <w:sz w:val="24"/>
          <w:szCs w:val="24"/>
        </w:rPr>
        <w:t>;</w:t>
      </w:r>
    </w:p>
    <w:p w14:paraId="791CD853" w14:textId="5240B5B3" w:rsidR="17B718D4"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Empresas </w:t>
      </w:r>
      <w:r w:rsidR="17B718D4" w:rsidRPr="000F0661">
        <w:rPr>
          <w:rFonts w:ascii="Times New Roman" w:hAnsi="Times New Roman" w:cs="Times New Roman"/>
          <w:color w:val="auto"/>
          <w:sz w:val="24"/>
          <w:szCs w:val="24"/>
        </w:rPr>
        <w:t>estrangeiras que não tenham representação legal no Brasil com poderes expressos para receber citação e responder administrativa ou judicialmente;</w:t>
      </w:r>
    </w:p>
    <w:p w14:paraId="36A2458D" w14:textId="41B6ED83" w:rsidR="003C7A23" w:rsidRPr="000F0661" w:rsidRDefault="008449BF" w:rsidP="008449BF">
      <w:pPr>
        <w:pStyle w:val="Nivel3"/>
        <w:spacing w:line="360" w:lineRule="auto"/>
        <w:rPr>
          <w:rFonts w:ascii="Times New Roman" w:hAnsi="Times New Roman" w:cs="Times New Roman"/>
          <w:color w:val="auto"/>
          <w:sz w:val="24"/>
          <w:szCs w:val="24"/>
        </w:rPr>
      </w:pPr>
      <w:bookmarkStart w:id="9" w:name="_Ref114659912"/>
      <w:r w:rsidRPr="000F0661">
        <w:rPr>
          <w:rFonts w:ascii="Times New Roman" w:hAnsi="Times New Roman" w:cs="Times New Roman"/>
          <w:color w:val="auto"/>
          <w:sz w:val="24"/>
          <w:szCs w:val="24"/>
        </w:rPr>
        <w:t xml:space="preserve">Autor </w:t>
      </w:r>
      <w:r w:rsidR="5BE632F9" w:rsidRPr="000F0661">
        <w:rPr>
          <w:rFonts w:ascii="Times New Roman" w:hAnsi="Times New Roman" w:cs="Times New Roman"/>
          <w:color w:val="auto"/>
          <w:sz w:val="24"/>
          <w:szCs w:val="24"/>
        </w:rPr>
        <w:t>do anteprojeto, do projeto básico ou do projeto executivo, pessoa física ou jurídica, quando a licitação versar sobre serviços ou fornecimento de bens a ele relacionados;</w:t>
      </w:r>
      <w:bookmarkEnd w:id="8"/>
      <w:bookmarkEnd w:id="9"/>
    </w:p>
    <w:p w14:paraId="0A5303F9" w14:textId="2ACF278B" w:rsidR="003C7A23" w:rsidRPr="000F0661" w:rsidRDefault="008449BF" w:rsidP="008449BF">
      <w:pPr>
        <w:pStyle w:val="Nivel3"/>
        <w:spacing w:line="360" w:lineRule="auto"/>
        <w:rPr>
          <w:rFonts w:ascii="Times New Roman" w:hAnsi="Times New Roman" w:cs="Times New Roman"/>
          <w:color w:val="auto"/>
          <w:sz w:val="24"/>
          <w:szCs w:val="24"/>
        </w:rPr>
      </w:pPr>
      <w:bookmarkStart w:id="10" w:name="_Ref114659913"/>
      <w:bookmarkStart w:id="11" w:name="_Ref113883339"/>
      <w:r w:rsidRPr="000F0661">
        <w:rPr>
          <w:rFonts w:ascii="Times New Roman" w:hAnsi="Times New Roman" w:cs="Times New Roman"/>
          <w:color w:val="auto"/>
          <w:sz w:val="24"/>
          <w:szCs w:val="24"/>
        </w:rPr>
        <w:t>Empresa</w:t>
      </w:r>
      <w:r w:rsidR="5BE632F9" w:rsidRPr="000F0661">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5BE632F9" w:rsidRPr="000F0661">
        <w:rPr>
          <w:rFonts w:ascii="Times New Roman" w:hAnsi="Times New Roman" w:cs="Times New Roman"/>
          <w:color w:val="auto"/>
          <w:sz w:val="24"/>
          <w:szCs w:val="24"/>
        </w:rPr>
        <w:t xml:space="preserve"> </w:t>
      </w:r>
      <w:bookmarkEnd w:id="11"/>
    </w:p>
    <w:p w14:paraId="2DCC2174" w14:textId="6C55B57D" w:rsidR="003C7A23" w:rsidRPr="000F0661" w:rsidRDefault="008449BF" w:rsidP="008449BF">
      <w:pPr>
        <w:pStyle w:val="Nivel3"/>
        <w:spacing w:line="360" w:lineRule="auto"/>
        <w:rPr>
          <w:rFonts w:ascii="Times New Roman" w:hAnsi="Times New Roman" w:cs="Times New Roman"/>
          <w:color w:val="auto"/>
          <w:sz w:val="24"/>
          <w:szCs w:val="24"/>
        </w:rPr>
      </w:pPr>
      <w:bookmarkStart w:id="12" w:name="_Ref113883003"/>
      <w:r w:rsidRPr="000F0661">
        <w:rPr>
          <w:rFonts w:ascii="Times New Roman" w:hAnsi="Times New Roman" w:cs="Times New Roman"/>
          <w:color w:val="auto"/>
          <w:sz w:val="24"/>
          <w:szCs w:val="24"/>
        </w:rPr>
        <w:t xml:space="preserve">Pessoa </w:t>
      </w:r>
      <w:r w:rsidR="5BE632F9" w:rsidRPr="000F0661">
        <w:rPr>
          <w:rFonts w:ascii="Times New Roman" w:hAnsi="Times New Roman" w:cs="Times New Roman"/>
          <w:color w:val="auto"/>
          <w:sz w:val="24"/>
          <w:szCs w:val="24"/>
        </w:rPr>
        <w:t>física ou jurídica que se encontre, ao tempo da licitação, impossibilitada de participar da licitação em decorrência de sanção que lhe foi imposta;</w:t>
      </w:r>
      <w:bookmarkEnd w:id="12"/>
    </w:p>
    <w:p w14:paraId="0B2C2940" w14:textId="2B9F994D"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Aquele </w:t>
      </w:r>
      <w:r w:rsidR="5BE632F9" w:rsidRPr="000F0661">
        <w:rPr>
          <w:rFonts w:ascii="Times New Roman" w:hAnsi="Times New Roman" w:cs="Times New Roman"/>
          <w:color w:val="auto"/>
          <w:sz w:val="24"/>
          <w:szCs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493560D1" w:rsidR="003C7A23" w:rsidRPr="000F0661" w:rsidRDefault="008449BF" w:rsidP="008449BF">
      <w:pPr>
        <w:pStyle w:val="Nivel3"/>
        <w:spacing w:line="360" w:lineRule="auto"/>
        <w:rPr>
          <w:rFonts w:ascii="Times New Roman" w:hAnsi="Times New Roman" w:cs="Times New Roman"/>
          <w:color w:val="auto"/>
          <w:sz w:val="24"/>
          <w:szCs w:val="24"/>
        </w:rPr>
      </w:pPr>
      <w:bookmarkStart w:id="13" w:name="_Ref113883579"/>
      <w:r w:rsidRPr="000F0661">
        <w:rPr>
          <w:rFonts w:ascii="Times New Roman" w:hAnsi="Times New Roman" w:cs="Times New Roman"/>
          <w:color w:val="auto"/>
          <w:sz w:val="24"/>
          <w:szCs w:val="24"/>
        </w:rPr>
        <w:t xml:space="preserve">Empresas </w:t>
      </w:r>
      <w:r w:rsidR="5BE632F9" w:rsidRPr="000F0661">
        <w:rPr>
          <w:rFonts w:ascii="Times New Roman" w:hAnsi="Times New Roman" w:cs="Times New Roman"/>
          <w:color w:val="auto"/>
          <w:sz w:val="24"/>
          <w:szCs w:val="24"/>
        </w:rPr>
        <w:t>controladoras, controladas ou coligadas, nos termos da Lei nº 6.404, de 15 de dezembro de 1976, concorrendo entre si;</w:t>
      </w:r>
      <w:bookmarkEnd w:id="13"/>
    </w:p>
    <w:p w14:paraId="20D5A5EC" w14:textId="4B922362"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Pess</w:t>
      </w:r>
      <w:r w:rsidR="2F10D490" w:rsidRPr="000F0661">
        <w:rPr>
          <w:rFonts w:ascii="Times New Roman" w:hAnsi="Times New Roman" w:cs="Times New Roman"/>
          <w:color w:val="auto"/>
          <w:sz w:val="24"/>
          <w:szCs w:val="24"/>
        </w:rPr>
        <w:t>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8D1E852" w14:textId="77777777" w:rsidR="003C7A23" w:rsidRPr="000F0661" w:rsidRDefault="2F10D490"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Organizações da Sociedade Civil de Interesse Público - OSCIP, atuando nessa condição;</w:t>
      </w:r>
    </w:p>
    <w:p w14:paraId="07CA7526" w14:textId="06A325F5" w:rsidR="003C7A23" w:rsidRPr="000F0661" w:rsidRDefault="2F10D490" w:rsidP="008449BF">
      <w:pPr>
        <w:pStyle w:val="Nivel2"/>
        <w:spacing w:line="360" w:lineRule="auto"/>
        <w:rPr>
          <w:sz w:val="24"/>
          <w:szCs w:val="24"/>
        </w:rPr>
      </w:pPr>
      <w:bookmarkStart w:id="14" w:name="_Ref168486586"/>
      <w:r w:rsidRPr="000F0661">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11149F33" w:rsidRPr="000F0661">
        <w:rPr>
          <w:sz w:val="24"/>
          <w:szCs w:val="24"/>
        </w:rPr>
        <w:t>§ 1º do art. 9º da Lei nº 14.133, de 2021</w:t>
      </w:r>
      <w:r w:rsidRPr="000F0661">
        <w:rPr>
          <w:sz w:val="24"/>
          <w:szCs w:val="24"/>
        </w:rPr>
        <w:t>.</w:t>
      </w:r>
      <w:bookmarkEnd w:id="14"/>
    </w:p>
    <w:p w14:paraId="7CFCE0BB" w14:textId="3628F963" w:rsidR="003C7A23" w:rsidRPr="000F0661" w:rsidRDefault="2F10D490" w:rsidP="008449BF">
      <w:pPr>
        <w:pStyle w:val="Nivel2"/>
        <w:spacing w:line="360" w:lineRule="auto"/>
        <w:rPr>
          <w:sz w:val="24"/>
          <w:szCs w:val="24"/>
        </w:rPr>
      </w:pPr>
      <w:r w:rsidRPr="000F0661">
        <w:rPr>
          <w:sz w:val="24"/>
          <w:szCs w:val="24"/>
        </w:rPr>
        <w:t xml:space="preserve">O impedimento de que trata o item </w:t>
      </w:r>
      <w:r w:rsidR="5BE632F9" w:rsidRPr="000F0661">
        <w:rPr>
          <w:sz w:val="24"/>
          <w:szCs w:val="24"/>
        </w:rPr>
        <w:fldChar w:fldCharType="begin"/>
      </w:r>
      <w:r w:rsidR="5BE632F9" w:rsidRPr="000F0661">
        <w:rPr>
          <w:sz w:val="24"/>
          <w:szCs w:val="24"/>
        </w:rPr>
        <w:instrText xml:space="preserve"> REF _Ref113883003 \r \h  \* MERGEFORMAT </w:instrText>
      </w:r>
      <w:r w:rsidR="5BE632F9" w:rsidRPr="000F0661">
        <w:rPr>
          <w:sz w:val="24"/>
          <w:szCs w:val="24"/>
        </w:rPr>
      </w:r>
      <w:r w:rsidR="5BE632F9" w:rsidRPr="000F0661">
        <w:rPr>
          <w:sz w:val="24"/>
          <w:szCs w:val="24"/>
        </w:rPr>
        <w:fldChar w:fldCharType="separate"/>
      </w:r>
      <w:r w:rsidR="002234C2">
        <w:rPr>
          <w:sz w:val="24"/>
          <w:szCs w:val="24"/>
        </w:rPr>
        <w:t>2.7.7</w:t>
      </w:r>
      <w:r w:rsidR="5BE632F9" w:rsidRPr="000F0661">
        <w:rPr>
          <w:sz w:val="24"/>
          <w:szCs w:val="24"/>
        </w:rPr>
        <w:fldChar w:fldCharType="end"/>
      </w:r>
      <w:r w:rsidRPr="000F0661">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1E823582" w:rsidR="003C7A23" w:rsidRPr="000F0661" w:rsidRDefault="2F10D490" w:rsidP="008449BF">
      <w:pPr>
        <w:pStyle w:val="Nivel2"/>
        <w:spacing w:line="360" w:lineRule="auto"/>
        <w:rPr>
          <w:sz w:val="24"/>
          <w:szCs w:val="24"/>
        </w:rPr>
      </w:pPr>
      <w:bookmarkStart w:id="15" w:name="art14§2"/>
      <w:bookmarkEnd w:id="15"/>
      <w:r w:rsidRPr="000F0661">
        <w:rPr>
          <w:sz w:val="24"/>
          <w:szCs w:val="24"/>
        </w:rPr>
        <w:t xml:space="preserve">A critério da Administração e exclusivamente a seu serviço, o autor dos projetos e a empresa a que se referem os itens </w:t>
      </w:r>
      <w:r w:rsidR="0081600A" w:rsidRPr="000F0661">
        <w:rPr>
          <w:sz w:val="24"/>
          <w:szCs w:val="24"/>
        </w:rPr>
        <w:t>2.7.5</w:t>
      </w:r>
      <w:r w:rsidRPr="000F0661">
        <w:rPr>
          <w:sz w:val="24"/>
          <w:szCs w:val="24"/>
        </w:rPr>
        <w:t xml:space="preserve"> e </w:t>
      </w:r>
      <w:r w:rsidR="5BE632F9" w:rsidRPr="000F0661">
        <w:rPr>
          <w:sz w:val="24"/>
          <w:szCs w:val="24"/>
        </w:rPr>
        <w:fldChar w:fldCharType="begin"/>
      </w:r>
      <w:r w:rsidR="5BE632F9" w:rsidRPr="000F0661">
        <w:rPr>
          <w:sz w:val="24"/>
          <w:szCs w:val="24"/>
        </w:rPr>
        <w:instrText xml:space="preserve"> REF _Ref114659913 \r \h  \* MERGEFORMAT </w:instrText>
      </w:r>
      <w:r w:rsidR="5BE632F9" w:rsidRPr="000F0661">
        <w:rPr>
          <w:sz w:val="24"/>
          <w:szCs w:val="24"/>
        </w:rPr>
      </w:r>
      <w:r w:rsidR="5BE632F9" w:rsidRPr="000F0661">
        <w:rPr>
          <w:sz w:val="24"/>
          <w:szCs w:val="24"/>
        </w:rPr>
        <w:fldChar w:fldCharType="separate"/>
      </w:r>
      <w:r w:rsidR="002234C2">
        <w:rPr>
          <w:sz w:val="24"/>
          <w:szCs w:val="24"/>
        </w:rPr>
        <w:t>2.7.6</w:t>
      </w:r>
      <w:r w:rsidR="5BE632F9" w:rsidRPr="000F0661">
        <w:rPr>
          <w:sz w:val="24"/>
          <w:szCs w:val="24"/>
        </w:rPr>
        <w:fldChar w:fldCharType="end"/>
      </w:r>
      <w:r w:rsidRPr="000F0661">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0F0661" w:rsidRDefault="2F10D490" w:rsidP="008449BF">
      <w:pPr>
        <w:pStyle w:val="Nivel2"/>
        <w:spacing w:line="360" w:lineRule="auto"/>
        <w:rPr>
          <w:sz w:val="24"/>
          <w:szCs w:val="24"/>
        </w:rPr>
      </w:pPr>
      <w:bookmarkStart w:id="16" w:name="art14§3"/>
      <w:bookmarkEnd w:id="16"/>
      <w:r w:rsidRPr="000F0661">
        <w:rPr>
          <w:sz w:val="24"/>
          <w:szCs w:val="24"/>
        </w:rPr>
        <w:t>Equiparam-se aos autores do projeto as empresas integrantes do mesmo grupo econômico.</w:t>
      </w:r>
    </w:p>
    <w:p w14:paraId="144ECC01" w14:textId="56C3A0DD" w:rsidR="003C7A23" w:rsidRPr="000F0661" w:rsidRDefault="2F10D490" w:rsidP="008449BF">
      <w:pPr>
        <w:pStyle w:val="Nivel2"/>
        <w:spacing w:line="360" w:lineRule="auto"/>
        <w:rPr>
          <w:sz w:val="24"/>
          <w:szCs w:val="24"/>
        </w:rPr>
      </w:pPr>
      <w:bookmarkStart w:id="17" w:name="art14§4"/>
      <w:bookmarkEnd w:id="17"/>
      <w:r w:rsidRPr="000F0661">
        <w:rPr>
          <w:sz w:val="24"/>
          <w:szCs w:val="24"/>
        </w:rPr>
        <w:t xml:space="preserve">O disposto nos itens </w:t>
      </w:r>
      <w:r w:rsidR="5BE632F9" w:rsidRPr="000F0661">
        <w:rPr>
          <w:sz w:val="24"/>
          <w:szCs w:val="24"/>
        </w:rPr>
        <w:fldChar w:fldCharType="begin"/>
      </w:r>
      <w:r w:rsidR="5BE632F9" w:rsidRPr="000F0661">
        <w:rPr>
          <w:sz w:val="24"/>
          <w:szCs w:val="24"/>
        </w:rPr>
        <w:instrText xml:space="preserve"> REF _Ref114659912 \r \h  \* MERGEFORMAT </w:instrText>
      </w:r>
      <w:r w:rsidR="5BE632F9" w:rsidRPr="000F0661">
        <w:rPr>
          <w:sz w:val="24"/>
          <w:szCs w:val="24"/>
        </w:rPr>
      </w:r>
      <w:r w:rsidR="5BE632F9" w:rsidRPr="000F0661">
        <w:rPr>
          <w:sz w:val="24"/>
          <w:szCs w:val="24"/>
        </w:rPr>
        <w:fldChar w:fldCharType="separate"/>
      </w:r>
      <w:r w:rsidR="002234C2">
        <w:rPr>
          <w:sz w:val="24"/>
          <w:szCs w:val="24"/>
        </w:rPr>
        <w:t>2.7.5</w:t>
      </w:r>
      <w:r w:rsidR="5BE632F9" w:rsidRPr="000F0661">
        <w:rPr>
          <w:sz w:val="24"/>
          <w:szCs w:val="24"/>
        </w:rPr>
        <w:fldChar w:fldCharType="end"/>
      </w:r>
      <w:r w:rsidRPr="000F0661">
        <w:rPr>
          <w:sz w:val="24"/>
          <w:szCs w:val="24"/>
        </w:rPr>
        <w:t xml:space="preserve"> e </w:t>
      </w:r>
      <w:r w:rsidR="5BE632F9" w:rsidRPr="000F0661">
        <w:rPr>
          <w:sz w:val="24"/>
          <w:szCs w:val="24"/>
        </w:rPr>
        <w:fldChar w:fldCharType="begin"/>
      </w:r>
      <w:r w:rsidR="5BE632F9" w:rsidRPr="000F0661">
        <w:rPr>
          <w:sz w:val="24"/>
          <w:szCs w:val="24"/>
        </w:rPr>
        <w:instrText xml:space="preserve"> REF _Ref114659913 \r \h  \* MERGEFORMAT </w:instrText>
      </w:r>
      <w:r w:rsidR="5BE632F9" w:rsidRPr="000F0661">
        <w:rPr>
          <w:sz w:val="24"/>
          <w:szCs w:val="24"/>
        </w:rPr>
      </w:r>
      <w:r w:rsidR="5BE632F9" w:rsidRPr="000F0661">
        <w:rPr>
          <w:sz w:val="24"/>
          <w:szCs w:val="24"/>
        </w:rPr>
        <w:fldChar w:fldCharType="separate"/>
      </w:r>
      <w:r w:rsidR="002234C2">
        <w:rPr>
          <w:sz w:val="24"/>
          <w:szCs w:val="24"/>
        </w:rPr>
        <w:t>2.7.6</w:t>
      </w:r>
      <w:r w:rsidR="5BE632F9" w:rsidRPr="000F0661">
        <w:rPr>
          <w:sz w:val="24"/>
          <w:szCs w:val="24"/>
        </w:rPr>
        <w:fldChar w:fldCharType="end"/>
      </w:r>
      <w:r w:rsidRPr="000F0661">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0A2C9C7" w:rsidR="003C7A23" w:rsidRPr="000F0661" w:rsidRDefault="2F10D490" w:rsidP="008449BF">
      <w:pPr>
        <w:pStyle w:val="Nivel2"/>
        <w:spacing w:line="360" w:lineRule="auto"/>
        <w:rPr>
          <w:sz w:val="24"/>
          <w:szCs w:val="24"/>
        </w:rPr>
      </w:pPr>
      <w:bookmarkStart w:id="18" w:name="art14§5"/>
      <w:bookmarkEnd w:id="18"/>
      <w:r w:rsidRPr="000F0661">
        <w:rPr>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2D3850" w:rsidRPr="000F0661">
        <w:rPr>
          <w:sz w:val="24"/>
          <w:szCs w:val="24"/>
        </w:rPr>
        <w:t xml:space="preserve">, de </w:t>
      </w:r>
      <w:r w:rsidRPr="000F0661">
        <w:rPr>
          <w:sz w:val="24"/>
          <w:szCs w:val="24"/>
        </w:rPr>
        <w:t>2021.</w:t>
      </w:r>
    </w:p>
    <w:p w14:paraId="2BFAAE96" w14:textId="31608F57" w:rsidR="003C7A23" w:rsidRPr="000F0661" w:rsidRDefault="2F10D490" w:rsidP="008449BF">
      <w:pPr>
        <w:pStyle w:val="Nivel2"/>
        <w:spacing w:line="360" w:lineRule="auto"/>
        <w:rPr>
          <w:sz w:val="24"/>
          <w:szCs w:val="24"/>
        </w:rPr>
      </w:pPr>
      <w:r w:rsidRPr="000F0661">
        <w:rPr>
          <w:sz w:val="24"/>
          <w:szCs w:val="24"/>
        </w:rPr>
        <w:t xml:space="preserve">A vedação de que trata o item </w:t>
      </w:r>
      <w:r w:rsidR="0081600A" w:rsidRPr="000F0661">
        <w:rPr>
          <w:sz w:val="24"/>
          <w:szCs w:val="24"/>
        </w:rPr>
        <w:t>2.8</w:t>
      </w:r>
      <w:r w:rsidRPr="000F0661">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8DFB9F2" w14:textId="77777777" w:rsidR="0081600A" w:rsidRPr="000F0661" w:rsidRDefault="0081600A" w:rsidP="008449BF">
      <w:pPr>
        <w:pStyle w:val="Nivel2"/>
        <w:numPr>
          <w:ilvl w:val="0"/>
          <w:numId w:val="0"/>
        </w:numPr>
        <w:spacing w:line="360" w:lineRule="auto"/>
        <w:rPr>
          <w:sz w:val="24"/>
          <w:szCs w:val="24"/>
        </w:rPr>
      </w:pPr>
    </w:p>
    <w:p w14:paraId="7B5F73E6" w14:textId="34D55E2B" w:rsidR="45AE2EE7" w:rsidRPr="000F0661" w:rsidRDefault="00DC2840" w:rsidP="008449BF">
      <w:pPr>
        <w:pStyle w:val="Nivel01"/>
        <w:spacing w:line="360" w:lineRule="auto"/>
        <w:rPr>
          <w:rFonts w:ascii="Times New Roman" w:hAnsi="Times New Roman" w:cs="Times New Roman"/>
          <w:sz w:val="24"/>
          <w:szCs w:val="24"/>
        </w:rPr>
      </w:pPr>
      <w:bookmarkStart w:id="19" w:name="_Toc212129101"/>
      <w:r w:rsidRPr="000F0661">
        <w:rPr>
          <w:rFonts w:ascii="Times New Roman" w:hAnsi="Times New Roman" w:cs="Times New Roman"/>
          <w:sz w:val="24"/>
          <w:szCs w:val="24"/>
        </w:rPr>
        <w:t xml:space="preserve">DO </w:t>
      </w:r>
      <w:r w:rsidR="45AE2EE7" w:rsidRPr="000F0661">
        <w:rPr>
          <w:rFonts w:ascii="Times New Roman" w:hAnsi="Times New Roman" w:cs="Times New Roman"/>
          <w:sz w:val="24"/>
          <w:szCs w:val="24"/>
        </w:rPr>
        <w:t>ORÇAMENTO ESTIMADO</w:t>
      </w:r>
      <w:bookmarkEnd w:id="19"/>
      <w:r w:rsidR="45AE2EE7" w:rsidRPr="000F0661">
        <w:rPr>
          <w:rFonts w:ascii="Times New Roman" w:hAnsi="Times New Roman" w:cs="Times New Roman"/>
          <w:sz w:val="24"/>
          <w:szCs w:val="24"/>
        </w:rPr>
        <w:t xml:space="preserve"> </w:t>
      </w:r>
    </w:p>
    <w:p w14:paraId="58CB0D39" w14:textId="4F86B2C8" w:rsidR="00A616B9" w:rsidRDefault="00A616B9" w:rsidP="008449BF">
      <w:pPr>
        <w:pStyle w:val="Nivel2"/>
        <w:spacing w:line="360" w:lineRule="auto"/>
        <w:rPr>
          <w:sz w:val="24"/>
          <w:szCs w:val="24"/>
        </w:rPr>
      </w:pPr>
      <w:r w:rsidRPr="000F0661">
        <w:rPr>
          <w:sz w:val="24"/>
          <w:szCs w:val="24"/>
        </w:rPr>
        <w:t>O orçamento estimado da presente contratação não será de caráter sigiloso.</w:t>
      </w:r>
    </w:p>
    <w:p w14:paraId="4B0879D9" w14:textId="29C1A8C5" w:rsidR="003C7A23" w:rsidRPr="000F0661" w:rsidRDefault="5BE632F9" w:rsidP="008449BF">
      <w:pPr>
        <w:pStyle w:val="Nivel01"/>
        <w:spacing w:line="360" w:lineRule="auto"/>
        <w:rPr>
          <w:rFonts w:ascii="Times New Roman" w:hAnsi="Times New Roman" w:cs="Times New Roman"/>
          <w:sz w:val="24"/>
          <w:szCs w:val="24"/>
        </w:rPr>
      </w:pPr>
      <w:bookmarkStart w:id="20" w:name="_Toc135469198"/>
      <w:bookmarkStart w:id="21" w:name="_Toc212129102"/>
      <w:r w:rsidRPr="000F0661">
        <w:rPr>
          <w:rFonts w:ascii="Times New Roman" w:hAnsi="Times New Roman" w:cs="Times New Roman"/>
          <w:sz w:val="24"/>
          <w:szCs w:val="24"/>
        </w:rPr>
        <w:t>DA APRESENTAÇÃO DA PROPOSTA E DOS DOCUMENTOS DE HABILITAÇÃO</w:t>
      </w:r>
      <w:bookmarkEnd w:id="20"/>
      <w:bookmarkEnd w:id="21"/>
    </w:p>
    <w:p w14:paraId="1F374D01" w14:textId="34DBA473" w:rsidR="003C7A23" w:rsidRPr="000F0661" w:rsidRDefault="5BE632F9" w:rsidP="008449BF">
      <w:pPr>
        <w:pStyle w:val="Nivel2"/>
        <w:spacing w:line="360" w:lineRule="auto"/>
        <w:rPr>
          <w:sz w:val="24"/>
          <w:szCs w:val="24"/>
        </w:rPr>
      </w:pPr>
      <w:r w:rsidRPr="000F0661">
        <w:rPr>
          <w:sz w:val="24"/>
          <w:szCs w:val="24"/>
        </w:rPr>
        <w:t>Na presente licitação, a fase de habilitação sucederá as fases de apresentação de propostas e lances e de julgamento.</w:t>
      </w:r>
    </w:p>
    <w:p w14:paraId="0CDC5BEB" w14:textId="16140545" w:rsidR="003C7A23" w:rsidRPr="000F0661" w:rsidRDefault="5BE632F9" w:rsidP="008449BF">
      <w:pPr>
        <w:pStyle w:val="Nivel2"/>
        <w:spacing w:line="360" w:lineRule="auto"/>
        <w:rPr>
          <w:sz w:val="24"/>
          <w:szCs w:val="24"/>
        </w:rPr>
      </w:pPr>
      <w:bookmarkStart w:id="22" w:name="_Ref113886867"/>
      <w:r w:rsidRPr="000F0661">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2"/>
    </w:p>
    <w:p w14:paraId="7CBEF247" w14:textId="54214469" w:rsidR="003C7A23" w:rsidRPr="000F0661" w:rsidRDefault="5BE632F9" w:rsidP="008449BF">
      <w:pPr>
        <w:pStyle w:val="Nivel2"/>
        <w:spacing w:line="360" w:lineRule="auto"/>
        <w:rPr>
          <w:sz w:val="24"/>
          <w:szCs w:val="24"/>
        </w:rPr>
      </w:pPr>
      <w:bookmarkStart w:id="23" w:name="_Ref113889589"/>
      <w:r w:rsidRPr="000F0661">
        <w:rPr>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3C7A23" w:rsidRPr="000F0661">
        <w:rPr>
          <w:sz w:val="24"/>
          <w:szCs w:val="24"/>
        </w:rPr>
        <w:fldChar w:fldCharType="begin"/>
      </w:r>
      <w:r w:rsidR="003C7A23" w:rsidRPr="000F0661">
        <w:rPr>
          <w:sz w:val="24"/>
          <w:szCs w:val="24"/>
        </w:rPr>
        <w:instrText xml:space="preserve"> REF _Ref114663777 \r \h </w:instrText>
      </w:r>
      <w:r w:rsidR="00F522F3" w:rsidRPr="000F0661">
        <w:rPr>
          <w:sz w:val="24"/>
          <w:szCs w:val="24"/>
        </w:rPr>
        <w:instrText xml:space="preserve"> \* MERGEFORMAT </w:instrText>
      </w:r>
      <w:r w:rsidR="003C7A23" w:rsidRPr="000F0661">
        <w:rPr>
          <w:sz w:val="24"/>
          <w:szCs w:val="24"/>
        </w:rPr>
      </w:r>
      <w:r w:rsidR="003C7A23" w:rsidRPr="000F0661">
        <w:rPr>
          <w:sz w:val="24"/>
          <w:szCs w:val="24"/>
        </w:rPr>
        <w:fldChar w:fldCharType="separate"/>
      </w:r>
      <w:r w:rsidR="002234C2">
        <w:rPr>
          <w:sz w:val="24"/>
          <w:szCs w:val="24"/>
        </w:rPr>
        <w:t>8.1.1</w:t>
      </w:r>
      <w:r w:rsidR="003C7A23" w:rsidRPr="000F0661">
        <w:rPr>
          <w:sz w:val="24"/>
          <w:szCs w:val="24"/>
        </w:rPr>
        <w:fldChar w:fldCharType="end"/>
      </w:r>
      <w:r w:rsidRPr="000F0661">
        <w:rPr>
          <w:sz w:val="24"/>
          <w:szCs w:val="24"/>
        </w:rPr>
        <w:t xml:space="preserve"> e </w:t>
      </w:r>
      <w:r w:rsidR="00D95FAD" w:rsidRPr="000F0661">
        <w:rPr>
          <w:sz w:val="24"/>
          <w:szCs w:val="24"/>
        </w:rPr>
        <w:fldChar w:fldCharType="begin"/>
      </w:r>
      <w:r w:rsidR="00D95FAD" w:rsidRPr="000F0661">
        <w:rPr>
          <w:sz w:val="24"/>
          <w:szCs w:val="24"/>
        </w:rPr>
        <w:instrText xml:space="preserve"> REF _Ref201824335 \r \h </w:instrText>
      </w:r>
      <w:r w:rsidR="00AA0BA9" w:rsidRPr="000F0661">
        <w:rPr>
          <w:sz w:val="24"/>
          <w:szCs w:val="24"/>
        </w:rPr>
        <w:instrText xml:space="preserve"> \* MERGEFORMAT </w:instrText>
      </w:r>
      <w:r w:rsidR="00D95FAD" w:rsidRPr="000F0661">
        <w:rPr>
          <w:sz w:val="24"/>
          <w:szCs w:val="24"/>
        </w:rPr>
      </w:r>
      <w:r w:rsidR="00D95FAD" w:rsidRPr="000F0661">
        <w:rPr>
          <w:sz w:val="24"/>
          <w:szCs w:val="24"/>
        </w:rPr>
        <w:fldChar w:fldCharType="separate"/>
      </w:r>
      <w:r w:rsidR="002234C2">
        <w:rPr>
          <w:sz w:val="24"/>
          <w:szCs w:val="24"/>
        </w:rPr>
        <w:t>8.13.2</w:t>
      </w:r>
      <w:r w:rsidR="00D95FAD" w:rsidRPr="000F0661">
        <w:rPr>
          <w:sz w:val="24"/>
          <w:szCs w:val="24"/>
        </w:rPr>
        <w:fldChar w:fldCharType="end"/>
      </w:r>
      <w:r w:rsidRPr="000F0661">
        <w:rPr>
          <w:sz w:val="24"/>
          <w:szCs w:val="24"/>
        </w:rPr>
        <w:t xml:space="preserve"> deste Edital.</w:t>
      </w:r>
      <w:bookmarkEnd w:id="23"/>
    </w:p>
    <w:p w14:paraId="44617891" w14:textId="60A3B582" w:rsidR="003C7A23" w:rsidRPr="000F0661" w:rsidRDefault="5BE632F9" w:rsidP="008449BF">
      <w:pPr>
        <w:pStyle w:val="Nivel2"/>
        <w:spacing w:line="360" w:lineRule="auto"/>
        <w:rPr>
          <w:sz w:val="24"/>
          <w:szCs w:val="24"/>
        </w:rPr>
      </w:pPr>
      <w:bookmarkStart w:id="24" w:name="_Ref113968921"/>
      <w:r w:rsidRPr="000F0661">
        <w:rPr>
          <w:sz w:val="24"/>
          <w:szCs w:val="24"/>
        </w:rPr>
        <w:t>No cadastramento da proposta inicial, o licitante declarará, em campo próprio do sistema, que:</w:t>
      </w:r>
      <w:bookmarkEnd w:id="24"/>
    </w:p>
    <w:p w14:paraId="6A5B265E" w14:textId="5C365419"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Está </w:t>
      </w:r>
      <w:r w:rsidR="5BE632F9" w:rsidRPr="000F0661">
        <w:rPr>
          <w:rFonts w:ascii="Times New Roman" w:hAnsi="Times New Roman" w:cs="Times New Roman"/>
          <w:color w:val="auto"/>
          <w:sz w:val="24"/>
          <w:szCs w:val="24"/>
        </w:rPr>
        <w:t xml:space="preserve">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5BE632F9" w:rsidRPr="000F0661">
        <w:rPr>
          <w:rFonts w:ascii="Times New Roman" w:hAnsi="Times New Roman" w:cs="Times New Roman"/>
          <w:color w:val="auto"/>
          <w:sz w:val="24"/>
          <w:szCs w:val="24"/>
        </w:rPr>
        <w:t>infralegais</w:t>
      </w:r>
      <w:proofErr w:type="spellEnd"/>
      <w:r w:rsidR="5BE632F9" w:rsidRPr="000F0661">
        <w:rPr>
          <w:rFonts w:ascii="Times New Roman" w:hAnsi="Times New Roman" w:cs="Times New Roman"/>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45DBE03B" w14:textId="1841FB14"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Não </w:t>
      </w:r>
      <w:r w:rsidR="5BE632F9" w:rsidRPr="000F0661">
        <w:rPr>
          <w:rFonts w:ascii="Times New Roman" w:hAnsi="Times New Roman" w:cs="Times New Roman"/>
          <w:color w:val="auto"/>
          <w:sz w:val="24"/>
          <w:szCs w:val="24"/>
        </w:rPr>
        <w:t xml:space="preserve">emprega menor de 18 anos em trabalho noturno, perigoso ou insalubre e não emprega menor de 16 anos, salvo menor, a partir de 14 anos, na condição de aprendiz, nos termos do </w:t>
      </w:r>
      <w:r w:rsidR="003C7A23" w:rsidRPr="000F0661">
        <w:rPr>
          <w:rFonts w:ascii="Times New Roman" w:hAnsi="Times New Roman" w:cs="Times New Roman"/>
          <w:color w:val="auto"/>
          <w:sz w:val="24"/>
          <w:szCs w:val="24"/>
        </w:rPr>
        <w:t>artigo 7°, XXXIII, da Constituição</w:t>
      </w:r>
      <w:r w:rsidR="5BE632F9" w:rsidRPr="000F0661">
        <w:rPr>
          <w:rFonts w:ascii="Times New Roman" w:hAnsi="Times New Roman" w:cs="Times New Roman"/>
          <w:color w:val="auto"/>
          <w:sz w:val="24"/>
          <w:szCs w:val="24"/>
        </w:rPr>
        <w:t>;</w:t>
      </w:r>
    </w:p>
    <w:p w14:paraId="1F36097B" w14:textId="4C297EE7"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Não </w:t>
      </w:r>
      <w:r w:rsidR="5BE632F9" w:rsidRPr="000F0661">
        <w:rPr>
          <w:rFonts w:ascii="Times New Roman" w:hAnsi="Times New Roman" w:cs="Times New Roman"/>
          <w:color w:val="auto"/>
          <w:sz w:val="24"/>
          <w:szCs w:val="24"/>
        </w:rPr>
        <w:t>possui</w:t>
      </w:r>
      <w:r w:rsidR="532994EE" w:rsidRPr="000F0661">
        <w:rPr>
          <w:rFonts w:ascii="Times New Roman" w:hAnsi="Times New Roman" w:cs="Times New Roman"/>
          <w:color w:val="auto"/>
          <w:sz w:val="24"/>
          <w:szCs w:val="24"/>
        </w:rPr>
        <w:t xml:space="preserve"> </w:t>
      </w:r>
      <w:r w:rsidR="5BE632F9" w:rsidRPr="000F0661">
        <w:rPr>
          <w:rFonts w:ascii="Times New Roman" w:hAnsi="Times New Roman" w:cs="Times New Roman"/>
          <w:color w:val="auto"/>
          <w:sz w:val="24"/>
          <w:szCs w:val="24"/>
        </w:rPr>
        <w:t xml:space="preserve">empregados executando trabalho degradante ou forçado, observando o disposto nos </w:t>
      </w:r>
      <w:r w:rsidR="003C7A23" w:rsidRPr="000F0661">
        <w:rPr>
          <w:rFonts w:ascii="Times New Roman" w:hAnsi="Times New Roman" w:cs="Times New Roman"/>
          <w:color w:val="auto"/>
          <w:sz w:val="24"/>
          <w:szCs w:val="24"/>
        </w:rPr>
        <w:t>incisos III e IV do art. 1º e no inciso III do art. 5º da Constituição Federal</w:t>
      </w:r>
      <w:r w:rsidR="5BE632F9" w:rsidRPr="000F0661">
        <w:rPr>
          <w:rFonts w:ascii="Times New Roman" w:hAnsi="Times New Roman" w:cs="Times New Roman"/>
          <w:color w:val="auto"/>
          <w:sz w:val="24"/>
          <w:szCs w:val="24"/>
        </w:rPr>
        <w:t>;</w:t>
      </w:r>
    </w:p>
    <w:p w14:paraId="7716898C" w14:textId="75DA6219"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Cumpre </w:t>
      </w:r>
      <w:r w:rsidR="5BE632F9" w:rsidRPr="000F0661">
        <w:rPr>
          <w:rFonts w:ascii="Times New Roman" w:hAnsi="Times New Roman" w:cs="Times New Roman"/>
          <w:color w:val="auto"/>
          <w:sz w:val="24"/>
          <w:szCs w:val="24"/>
        </w:rPr>
        <w:t>as exigências de reserva de cargos para pessoa com deficiência e para reabilitado da Previdência Social, previstas em lei e em outras normas específicas.</w:t>
      </w:r>
    </w:p>
    <w:p w14:paraId="36A7C635" w14:textId="6B8E51E3" w:rsidR="003C7A23" w:rsidRPr="000F0661" w:rsidRDefault="5BE632F9" w:rsidP="008449BF">
      <w:pPr>
        <w:pStyle w:val="Nivel2"/>
        <w:spacing w:line="360" w:lineRule="auto"/>
        <w:rPr>
          <w:sz w:val="24"/>
          <w:szCs w:val="24"/>
        </w:rPr>
      </w:pPr>
      <w:r w:rsidRPr="000F0661">
        <w:rPr>
          <w:sz w:val="24"/>
          <w:szCs w:val="24"/>
        </w:rPr>
        <w:t>O licitante organizado em cooperativa deverá declarar, ainda, em campo próprio do sistema eletrônico, que cumpre os requisitos estabelecidos no artigo 16 da Lei nº 14.133, de 2021.</w:t>
      </w:r>
    </w:p>
    <w:p w14:paraId="0BA35920" w14:textId="77777777" w:rsidR="003C7A23" w:rsidRPr="000F0661" w:rsidRDefault="5BE632F9" w:rsidP="008449BF">
      <w:pPr>
        <w:pStyle w:val="Nivel2"/>
        <w:spacing w:line="360" w:lineRule="auto"/>
        <w:rPr>
          <w:sz w:val="24"/>
          <w:szCs w:val="24"/>
        </w:rPr>
      </w:pPr>
      <w:r w:rsidRPr="000F0661">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0F0661" w:rsidRDefault="5BE632F9" w:rsidP="008449BF">
      <w:pPr>
        <w:pStyle w:val="Nivel2"/>
        <w:spacing w:line="360" w:lineRule="auto"/>
        <w:rPr>
          <w:sz w:val="24"/>
          <w:szCs w:val="24"/>
        </w:rPr>
      </w:pPr>
      <w:r w:rsidRPr="000F0661">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0F0661" w:rsidRDefault="5BE632F9" w:rsidP="008449BF">
      <w:pPr>
        <w:pStyle w:val="Nivel2"/>
        <w:spacing w:line="360" w:lineRule="auto"/>
        <w:rPr>
          <w:sz w:val="24"/>
          <w:szCs w:val="24"/>
        </w:rPr>
      </w:pPr>
      <w:r w:rsidRPr="000F0661">
        <w:rPr>
          <w:sz w:val="24"/>
          <w:szCs w:val="24"/>
        </w:rPr>
        <w:t>Serão disponibilizados para acesso público os documentos que compõem a proposta dos licitantes convocados para apresentação de propostas, após a fase de envio de lances.</w:t>
      </w:r>
    </w:p>
    <w:p w14:paraId="535383CA" w14:textId="7571D0FC" w:rsidR="003C7A23" w:rsidRPr="000F0661" w:rsidRDefault="5BE632F9" w:rsidP="008449BF">
      <w:pPr>
        <w:pStyle w:val="Nivel2"/>
        <w:spacing w:line="360" w:lineRule="auto"/>
        <w:rPr>
          <w:sz w:val="24"/>
          <w:szCs w:val="24"/>
        </w:rPr>
      </w:pPr>
      <w:bookmarkStart w:id="25" w:name="_Ref116992247"/>
      <w:r w:rsidRPr="000F0661">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25"/>
    </w:p>
    <w:p w14:paraId="45F3B699" w14:textId="6201675F"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 aplicação do intervalo míni</w:t>
      </w:r>
      <w:r w:rsidR="5BE632F9" w:rsidRPr="000F0661">
        <w:rPr>
          <w:rFonts w:ascii="Times New Roman" w:hAnsi="Times New Roman" w:cs="Times New Roman"/>
          <w:color w:val="auto"/>
          <w:sz w:val="24"/>
          <w:szCs w:val="24"/>
        </w:rPr>
        <w:t>mo de diferença de valores ou de percentuais entre os lances, que incidirá tanto em relação aos lances intermediários quanto em relação ao lance que cobrir a melhor oferta; e</w:t>
      </w:r>
    </w:p>
    <w:p w14:paraId="31B0D9BC" w14:textId="4F122317"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Os lances serão de envio automático pelo sistema, respeitado o valor final mínimo</w:t>
      </w:r>
      <w:r w:rsidR="7A1C1FB2" w:rsidRPr="000F0661">
        <w:rPr>
          <w:rFonts w:ascii="Times New Roman" w:hAnsi="Times New Roman" w:cs="Times New Roman"/>
          <w:color w:val="auto"/>
          <w:sz w:val="24"/>
          <w:szCs w:val="24"/>
        </w:rPr>
        <w:t>, caso</w:t>
      </w:r>
      <w:r w:rsidR="5BE632F9" w:rsidRPr="000F0661">
        <w:rPr>
          <w:rFonts w:ascii="Times New Roman" w:hAnsi="Times New Roman" w:cs="Times New Roman"/>
          <w:color w:val="auto"/>
          <w:sz w:val="24"/>
          <w:szCs w:val="24"/>
        </w:rPr>
        <w:t xml:space="preserve"> estabelecido</w:t>
      </w:r>
      <w:r w:rsidR="7A1C1FB2" w:rsidRPr="000F0661">
        <w:rPr>
          <w:rFonts w:ascii="Times New Roman" w:hAnsi="Times New Roman" w:cs="Times New Roman"/>
          <w:color w:val="auto"/>
          <w:sz w:val="24"/>
          <w:szCs w:val="24"/>
        </w:rPr>
        <w:t>,</w:t>
      </w:r>
      <w:r w:rsidR="5BE632F9" w:rsidRPr="000F0661">
        <w:rPr>
          <w:rFonts w:ascii="Times New Roman" w:hAnsi="Times New Roman" w:cs="Times New Roman"/>
          <w:color w:val="auto"/>
          <w:sz w:val="24"/>
          <w:szCs w:val="24"/>
        </w:rPr>
        <w:t xml:space="preserve"> e o intervalo de que trata o subitem acima.</w:t>
      </w:r>
    </w:p>
    <w:p w14:paraId="07C4E3BB" w14:textId="77777777" w:rsidR="003C7A23" w:rsidRPr="000F0661" w:rsidRDefault="5BE632F9" w:rsidP="008449BF">
      <w:pPr>
        <w:pStyle w:val="Nivel2"/>
        <w:spacing w:line="360" w:lineRule="auto"/>
        <w:rPr>
          <w:sz w:val="24"/>
          <w:szCs w:val="24"/>
        </w:rPr>
      </w:pPr>
      <w:r w:rsidRPr="000F0661">
        <w:rPr>
          <w:sz w:val="24"/>
          <w:szCs w:val="24"/>
        </w:rPr>
        <w:t>O valor final mínimo ou o percentual de desconto final máximo parametrizado no sistema poderá ser alterado pelo fornecedor durante a fase de disputa, sendo vedado:</w:t>
      </w:r>
    </w:p>
    <w:p w14:paraId="27613714" w14:textId="7208DF13"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Valor superior a lance já </w:t>
      </w:r>
      <w:r w:rsidR="5BE632F9" w:rsidRPr="000F0661">
        <w:rPr>
          <w:rFonts w:ascii="Times New Roman" w:hAnsi="Times New Roman" w:cs="Times New Roman"/>
          <w:color w:val="auto"/>
          <w:sz w:val="24"/>
          <w:szCs w:val="24"/>
        </w:rPr>
        <w:t>registrado pelo fornecedor no sistema, quando adotado o critério de julgamento por menor preço; e</w:t>
      </w:r>
    </w:p>
    <w:p w14:paraId="578AD24E" w14:textId="3E0227D1" w:rsidR="003C7A23" w:rsidRPr="000F0661" w:rsidRDefault="5BE632F9"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 </w:t>
      </w:r>
      <w:r w:rsidR="008449BF" w:rsidRPr="000F0661">
        <w:rPr>
          <w:rFonts w:ascii="Times New Roman" w:hAnsi="Times New Roman" w:cs="Times New Roman"/>
          <w:color w:val="auto"/>
          <w:sz w:val="24"/>
          <w:szCs w:val="24"/>
        </w:rPr>
        <w:t>Percentual</w:t>
      </w:r>
      <w:r w:rsidRPr="000F0661">
        <w:rPr>
          <w:rFonts w:ascii="Times New Roman" w:hAnsi="Times New Roman" w:cs="Times New Roman"/>
          <w:color w:val="auto"/>
          <w:sz w:val="24"/>
          <w:szCs w:val="24"/>
        </w:rPr>
        <w:t xml:space="preserve"> de desconto inferior a lance já registrado pelo fornecedor no sistema, quando adotado o critério de julgamento por maior desconto.</w:t>
      </w:r>
    </w:p>
    <w:p w14:paraId="00F817B4" w14:textId="42041A7C" w:rsidR="003C7A23" w:rsidRPr="000F0661" w:rsidRDefault="5BE632F9" w:rsidP="008449BF">
      <w:pPr>
        <w:pStyle w:val="Nivel2"/>
        <w:spacing w:line="360" w:lineRule="auto"/>
        <w:rPr>
          <w:sz w:val="24"/>
          <w:szCs w:val="24"/>
        </w:rPr>
      </w:pPr>
      <w:r w:rsidRPr="000F0661">
        <w:rPr>
          <w:sz w:val="24"/>
          <w:szCs w:val="24"/>
        </w:rPr>
        <w:t>O valor final mínimo ou o percentual de desconto final máximo parametrizado na forma do item</w:t>
      </w:r>
      <w:r w:rsidR="0081600A" w:rsidRPr="000F0661">
        <w:rPr>
          <w:sz w:val="24"/>
          <w:szCs w:val="24"/>
        </w:rPr>
        <w:t xml:space="preserve"> 4.9</w:t>
      </w:r>
      <w:r w:rsidRPr="000F0661">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0F0661" w:rsidRDefault="5BE632F9" w:rsidP="008449BF">
      <w:pPr>
        <w:pStyle w:val="Nivel2"/>
        <w:spacing w:line="360" w:lineRule="auto"/>
        <w:rPr>
          <w:sz w:val="24"/>
          <w:szCs w:val="24"/>
        </w:rPr>
      </w:pPr>
      <w:r w:rsidRPr="000F0661">
        <w:rPr>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48DB91E0" w:rsidR="00D7313C" w:rsidRPr="000F0661" w:rsidRDefault="5BE632F9" w:rsidP="008449BF">
      <w:pPr>
        <w:pStyle w:val="Nivel2"/>
        <w:spacing w:line="360" w:lineRule="auto"/>
        <w:rPr>
          <w:sz w:val="24"/>
          <w:szCs w:val="24"/>
        </w:rPr>
      </w:pPr>
      <w:r w:rsidRPr="000F0661">
        <w:rPr>
          <w:sz w:val="24"/>
          <w:szCs w:val="24"/>
        </w:rPr>
        <w:t>O licitante deverá comunicar imediatamente ao provedor do sistema qualquer acontecimento que possa comprometer o sigilo ou a segurança, para imediato bloqueio de acess</w:t>
      </w:r>
      <w:r w:rsidR="26BE78F7" w:rsidRPr="000F0661">
        <w:rPr>
          <w:sz w:val="24"/>
          <w:szCs w:val="24"/>
        </w:rPr>
        <w:t>o.</w:t>
      </w:r>
    </w:p>
    <w:p w14:paraId="2A780FE6" w14:textId="77777777" w:rsidR="0081600A" w:rsidRPr="000F0661" w:rsidRDefault="0081600A" w:rsidP="008449BF">
      <w:pPr>
        <w:pStyle w:val="Nivel2"/>
        <w:numPr>
          <w:ilvl w:val="0"/>
          <w:numId w:val="0"/>
        </w:numPr>
        <w:spacing w:line="360" w:lineRule="auto"/>
        <w:rPr>
          <w:sz w:val="24"/>
          <w:szCs w:val="24"/>
        </w:rPr>
      </w:pPr>
    </w:p>
    <w:p w14:paraId="5F186EB9" w14:textId="57E42EB1" w:rsidR="003C7A23" w:rsidRPr="000F0661" w:rsidRDefault="5BE632F9" w:rsidP="008449BF">
      <w:pPr>
        <w:pStyle w:val="Nivel01"/>
        <w:spacing w:line="360" w:lineRule="auto"/>
        <w:rPr>
          <w:rFonts w:ascii="Times New Roman" w:hAnsi="Times New Roman" w:cs="Times New Roman"/>
          <w:sz w:val="24"/>
          <w:szCs w:val="24"/>
        </w:rPr>
      </w:pPr>
      <w:bookmarkStart w:id="26" w:name="_Toc135469199"/>
      <w:bookmarkStart w:id="27" w:name="_Toc212129103"/>
      <w:r w:rsidRPr="000F0661">
        <w:rPr>
          <w:rFonts w:ascii="Times New Roman" w:hAnsi="Times New Roman" w:cs="Times New Roman"/>
          <w:sz w:val="24"/>
          <w:szCs w:val="24"/>
        </w:rPr>
        <w:t>DO PREENCHIMENTO DA PROPOSTA</w:t>
      </w:r>
      <w:bookmarkEnd w:id="26"/>
      <w:bookmarkEnd w:id="27"/>
    </w:p>
    <w:p w14:paraId="7AA0D03D" w14:textId="77777777" w:rsidR="008F1482" w:rsidRPr="000F0661" w:rsidRDefault="0081600A"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Os licitantes encaminharão, exclusivamente por meio de preenchimento no sistema eletrônico, a proposta com o preço ou o percentual de desconto, conforme o critério de julgamento adotado até a data e o horário estabelecidos para abertura da sessão pública.</w:t>
      </w:r>
    </w:p>
    <w:p w14:paraId="5F5E5E8C" w14:textId="5F2DC9BA" w:rsidR="003C7A23" w:rsidRPr="000F0661" w:rsidRDefault="5BE632F9"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Todas as especificações do objeto contidas na proposta vinculam o licitante.</w:t>
      </w:r>
    </w:p>
    <w:p w14:paraId="425E03B1" w14:textId="77777777" w:rsidR="003C7A23" w:rsidRPr="000F0661" w:rsidRDefault="5BE632F9"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0F0661" w:rsidRDefault="5BE632F9"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4B5F6D68" w:rsidR="003C7A23" w:rsidRPr="000F0661" w:rsidRDefault="5BE632F9"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1F2D916E" w14:textId="77777777" w:rsidR="003C7A23" w:rsidRPr="000F0661" w:rsidRDefault="5BE632F9"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Independentemente do percentual de tributo inserido na planilha, no pagamento serão retidos na fonte os percentuais estabelecidos na legislação vigente.</w:t>
      </w:r>
    </w:p>
    <w:p w14:paraId="3230F41D" w14:textId="6B6628C9" w:rsidR="003C7A23" w:rsidRPr="000F0661" w:rsidRDefault="5BE632F9"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 xml:space="preserve">A apresentação das propostas implica obrigatoriedade do cumprimento das disposições nelas contidas, em conformidade com o que dispõe o </w:t>
      </w:r>
      <w:r w:rsidR="00D93C44" w:rsidRPr="000F0661">
        <w:rPr>
          <w:rFonts w:ascii="Times New Roman" w:hAnsi="Times New Roman" w:cs="Times New Roman"/>
        </w:rPr>
        <w:t>Termo de Referência/Projeto Básico</w:t>
      </w:r>
      <w:r w:rsidRPr="000F0661">
        <w:rPr>
          <w:rFonts w:ascii="Times New Roman" w:hAnsi="Times New Roman" w:cs="Times New Roman"/>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0F0661" w:rsidRDefault="5BE632F9"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O prazo de validade da proposta não será inferior a 60 (sessenta) dias, a contar da data de sua apresentação.</w:t>
      </w:r>
    </w:p>
    <w:p w14:paraId="7FDC09DC" w14:textId="77777777" w:rsidR="003C7A23" w:rsidRPr="000F0661" w:rsidRDefault="5BE632F9"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Os licitantes devem respeitar os preços máximos estabelecidos nas normas de regência de contratações públicas federais, quando participarem de licitações públicas;</w:t>
      </w:r>
    </w:p>
    <w:p w14:paraId="05A6B892" w14:textId="1F3A0B88" w:rsidR="00426914" w:rsidRPr="000F0661" w:rsidRDefault="00426914"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 xml:space="preserve">Caso o critério de julgamento seja o de menor preço, </w:t>
      </w:r>
      <w:r w:rsidR="005F6E3C" w:rsidRPr="000F0661">
        <w:rPr>
          <w:rFonts w:ascii="Times New Roman" w:hAnsi="Times New Roman" w:cs="Times New Roman"/>
        </w:rPr>
        <w:t xml:space="preserve">os licitantes </w:t>
      </w:r>
      <w:r w:rsidRPr="000F0661">
        <w:rPr>
          <w:rFonts w:ascii="Times New Roman" w:hAnsi="Times New Roman" w:cs="Times New Roman"/>
        </w:rPr>
        <w:t xml:space="preserve">devem </w:t>
      </w:r>
      <w:r w:rsidR="00C220DA" w:rsidRPr="000F0661">
        <w:rPr>
          <w:rFonts w:ascii="Times New Roman" w:hAnsi="Times New Roman" w:cs="Times New Roman"/>
        </w:rPr>
        <w:t>respeitar</w:t>
      </w:r>
      <w:r w:rsidRPr="000F0661">
        <w:rPr>
          <w:rFonts w:ascii="Times New Roman" w:hAnsi="Times New Roman" w:cs="Times New Roman"/>
        </w:rPr>
        <w:t xml:space="preserve"> os preços máximos previstos no </w:t>
      </w:r>
      <w:r w:rsidR="00D93C44" w:rsidRPr="000F0661">
        <w:rPr>
          <w:rFonts w:ascii="Times New Roman" w:hAnsi="Times New Roman" w:cs="Times New Roman"/>
        </w:rPr>
        <w:t>Termo de Referência</w:t>
      </w:r>
      <w:r w:rsidRPr="000F0661">
        <w:rPr>
          <w:rFonts w:ascii="Times New Roman" w:hAnsi="Times New Roman" w:cs="Times New Roman"/>
        </w:rPr>
        <w:t>;</w:t>
      </w:r>
    </w:p>
    <w:p w14:paraId="2663401C" w14:textId="5E28A851" w:rsidR="00426914" w:rsidRPr="000F0661" w:rsidRDefault="00426914"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 xml:space="preserve">Caso o critério de julgamento seja o de maior desconto, o preço já decorrente da aplicação do desconto ofertado deverá respeitar os preços máximos previstos no </w:t>
      </w:r>
      <w:r w:rsidR="00D93C44" w:rsidRPr="000F0661">
        <w:rPr>
          <w:rFonts w:ascii="Times New Roman" w:hAnsi="Times New Roman" w:cs="Times New Roman"/>
        </w:rPr>
        <w:t>Termo de Referênc</w:t>
      </w:r>
      <w:r w:rsidR="008F1482" w:rsidRPr="000F0661">
        <w:rPr>
          <w:rFonts w:ascii="Times New Roman" w:hAnsi="Times New Roman" w:cs="Times New Roman"/>
        </w:rPr>
        <w:t>ia</w:t>
      </w:r>
      <w:r w:rsidRPr="000F0661">
        <w:rPr>
          <w:rFonts w:ascii="Times New Roman" w:hAnsi="Times New Roman" w:cs="Times New Roman"/>
        </w:rPr>
        <w:t>.</w:t>
      </w:r>
    </w:p>
    <w:p w14:paraId="58D4DF33" w14:textId="031A57B3" w:rsidR="003C7A23" w:rsidRDefault="5BE632F9" w:rsidP="008449BF">
      <w:pPr>
        <w:pStyle w:val="PargrafodaLista"/>
        <w:widowControl w:val="0"/>
        <w:numPr>
          <w:ilvl w:val="1"/>
          <w:numId w:val="1"/>
        </w:numPr>
        <w:pBdr>
          <w:top w:val="nil"/>
          <w:left w:val="nil"/>
          <w:bottom w:val="nil"/>
          <w:right w:val="nil"/>
          <w:between w:val="nil"/>
        </w:pBdr>
        <w:tabs>
          <w:tab w:val="left" w:pos="567"/>
        </w:tabs>
        <w:spacing w:before="120" w:after="120" w:line="360" w:lineRule="auto"/>
        <w:ind w:left="0" w:firstLine="0"/>
        <w:contextualSpacing w:val="0"/>
        <w:jc w:val="both"/>
        <w:rPr>
          <w:rFonts w:ascii="Times New Roman" w:hAnsi="Times New Roman" w:cs="Times New Roman"/>
        </w:rPr>
      </w:pPr>
      <w:r w:rsidRPr="000F0661">
        <w:rPr>
          <w:rFonts w:ascii="Times New Roman" w:hAnsi="Times New Roman" w:cs="Times New Roman"/>
        </w:rPr>
        <w:t xml:space="preserve">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r w:rsidR="003C7A23" w:rsidRPr="000F0661">
        <w:rPr>
          <w:rFonts w:ascii="Times New Roman" w:hAnsi="Times New Roman" w:cs="Times New Roman"/>
        </w:rPr>
        <w:t>art. 71, inciso IX, da Constituição</w:t>
      </w:r>
      <w:r w:rsidRPr="000F0661">
        <w:rPr>
          <w:rFonts w:ascii="Times New Roman" w:hAnsi="Times New Roman" w:cs="Times New Roman"/>
        </w:rPr>
        <w:t xml:space="preserve">; ou condenação dos agentes públicos responsáveis e da empresa contratada ao pagamento dos prejuízos ao erário, caso verificada a ocorrência de superfaturamento por </w:t>
      </w:r>
      <w:proofErr w:type="spellStart"/>
      <w:r w:rsidRPr="000F0661">
        <w:rPr>
          <w:rFonts w:ascii="Times New Roman" w:hAnsi="Times New Roman" w:cs="Times New Roman"/>
        </w:rPr>
        <w:t>sobrepreço</w:t>
      </w:r>
      <w:proofErr w:type="spellEnd"/>
      <w:r w:rsidRPr="000F0661">
        <w:rPr>
          <w:rFonts w:ascii="Times New Roman" w:hAnsi="Times New Roman" w:cs="Times New Roman"/>
        </w:rPr>
        <w:t xml:space="preserve"> na execução do contrato.</w:t>
      </w:r>
    </w:p>
    <w:p w14:paraId="24A32A32" w14:textId="77777777" w:rsidR="000F0661" w:rsidRPr="000F0661" w:rsidRDefault="000F0661" w:rsidP="008449BF">
      <w:pPr>
        <w:pStyle w:val="PargrafodaLista"/>
        <w:widowControl w:val="0"/>
        <w:pBdr>
          <w:top w:val="nil"/>
          <w:left w:val="nil"/>
          <w:bottom w:val="nil"/>
          <w:right w:val="nil"/>
          <w:between w:val="nil"/>
        </w:pBdr>
        <w:tabs>
          <w:tab w:val="left" w:pos="567"/>
        </w:tabs>
        <w:spacing w:before="120" w:after="120" w:line="360" w:lineRule="auto"/>
        <w:ind w:left="0"/>
        <w:contextualSpacing w:val="0"/>
        <w:jc w:val="both"/>
        <w:rPr>
          <w:rFonts w:ascii="Times New Roman" w:hAnsi="Times New Roman" w:cs="Times New Roman"/>
        </w:rPr>
      </w:pPr>
    </w:p>
    <w:p w14:paraId="79839FDC" w14:textId="619F439D" w:rsidR="003C7A23" w:rsidRPr="000F0661" w:rsidRDefault="5BE632F9" w:rsidP="008449BF">
      <w:pPr>
        <w:pStyle w:val="Nivel01"/>
        <w:spacing w:line="360" w:lineRule="auto"/>
        <w:rPr>
          <w:rFonts w:ascii="Times New Roman" w:hAnsi="Times New Roman" w:cs="Times New Roman"/>
          <w:sz w:val="24"/>
          <w:szCs w:val="24"/>
        </w:rPr>
      </w:pPr>
      <w:bookmarkStart w:id="28" w:name="_Toc135469200"/>
      <w:bookmarkStart w:id="29" w:name="_Toc212129104"/>
      <w:r w:rsidRPr="000F0661">
        <w:rPr>
          <w:rFonts w:ascii="Times New Roman" w:hAnsi="Times New Roman" w:cs="Times New Roman"/>
          <w:sz w:val="24"/>
          <w:szCs w:val="24"/>
        </w:rPr>
        <w:t>DA ABERTURA DA SESSÃO, CLASSIFICAÇÃO DAS PROPOSTAS E FORMULAÇÃO DE LANCES</w:t>
      </w:r>
      <w:bookmarkEnd w:id="28"/>
      <w:bookmarkEnd w:id="29"/>
    </w:p>
    <w:p w14:paraId="4998B02F" w14:textId="66998F12" w:rsidR="003C7A23" w:rsidRPr="000F0661" w:rsidRDefault="5BE632F9" w:rsidP="008449BF">
      <w:pPr>
        <w:pStyle w:val="Nivel2"/>
        <w:spacing w:line="360" w:lineRule="auto"/>
        <w:rPr>
          <w:sz w:val="24"/>
          <w:szCs w:val="24"/>
        </w:rPr>
      </w:pPr>
      <w:bookmarkStart w:id="30" w:name="_Hlk114646655"/>
      <w:r w:rsidRPr="000F0661">
        <w:rPr>
          <w:sz w:val="24"/>
          <w:szCs w:val="24"/>
        </w:rPr>
        <w:t>A abertura da presente licitação dar-se-á automaticamente em sessão pública, por meio de sistema eletrônico, na data, horário e local indicados neste Edital.</w:t>
      </w:r>
    </w:p>
    <w:p w14:paraId="01ABDF42" w14:textId="77777777" w:rsidR="003C7A23" w:rsidRPr="000F0661" w:rsidRDefault="5BE632F9" w:rsidP="008449BF">
      <w:pPr>
        <w:pStyle w:val="Nivel2"/>
        <w:spacing w:line="360" w:lineRule="auto"/>
        <w:rPr>
          <w:sz w:val="24"/>
          <w:szCs w:val="24"/>
        </w:rPr>
      </w:pPr>
      <w:r w:rsidRPr="000F0661">
        <w:rPr>
          <w:sz w:val="24"/>
          <w:szCs w:val="24"/>
        </w:rPr>
        <w:t>Os licitantes poderão retirar ou substituir a proposta ou os documentos de habilitação, quando for o caso, anteriormente inseridos no sistema, até a abertura da sessão pública.</w:t>
      </w:r>
    </w:p>
    <w:p w14:paraId="0068F72A" w14:textId="12B0EE94" w:rsidR="003C7A23" w:rsidRPr="000F0661" w:rsidRDefault="5BE632F9" w:rsidP="008449BF">
      <w:pPr>
        <w:pStyle w:val="Nivel2"/>
        <w:spacing w:line="360" w:lineRule="auto"/>
        <w:rPr>
          <w:sz w:val="24"/>
          <w:szCs w:val="24"/>
        </w:rPr>
      </w:pPr>
      <w:r w:rsidRPr="000F0661">
        <w:rPr>
          <w:sz w:val="24"/>
          <w:szCs w:val="24"/>
        </w:rPr>
        <w:t>O sistema disponibilizará campo próprio para troca de mensagens entre o</w:t>
      </w:r>
      <w:r w:rsidR="00097D55" w:rsidRPr="000F0661">
        <w:rPr>
          <w:sz w:val="24"/>
          <w:szCs w:val="24"/>
        </w:rPr>
        <w:t xml:space="preserve"> Agente de Contratação</w:t>
      </w:r>
      <w:r w:rsidRPr="000F0661">
        <w:rPr>
          <w:sz w:val="24"/>
          <w:szCs w:val="24"/>
        </w:rPr>
        <w:t xml:space="preserve"> e os licitantes.</w:t>
      </w:r>
    </w:p>
    <w:p w14:paraId="55DEB6A9" w14:textId="77777777" w:rsidR="003C7A23" w:rsidRPr="000F0661" w:rsidRDefault="5BE632F9" w:rsidP="008449BF">
      <w:pPr>
        <w:pStyle w:val="Nivel2"/>
        <w:spacing w:line="360" w:lineRule="auto"/>
        <w:rPr>
          <w:sz w:val="24"/>
          <w:szCs w:val="24"/>
        </w:rPr>
      </w:pPr>
      <w:r w:rsidRPr="000F0661">
        <w:rPr>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13DF18FD" w:rsidR="003C7A23" w:rsidRPr="000F0661" w:rsidRDefault="5BE632F9" w:rsidP="008449BF">
      <w:pPr>
        <w:pStyle w:val="Nivel2"/>
        <w:spacing w:line="360" w:lineRule="auto"/>
        <w:rPr>
          <w:sz w:val="24"/>
          <w:szCs w:val="24"/>
        </w:rPr>
      </w:pPr>
      <w:r w:rsidRPr="000F0661">
        <w:rPr>
          <w:sz w:val="24"/>
          <w:szCs w:val="24"/>
        </w:rPr>
        <w:t xml:space="preserve">O lance deverá ser ofertado pelo valor </w:t>
      </w:r>
      <w:r w:rsidR="00971B73" w:rsidRPr="000F0661">
        <w:rPr>
          <w:sz w:val="24"/>
          <w:szCs w:val="24"/>
        </w:rPr>
        <w:t>global</w:t>
      </w:r>
      <w:r w:rsidR="00477195" w:rsidRPr="000F0661">
        <w:rPr>
          <w:sz w:val="24"/>
          <w:szCs w:val="24"/>
        </w:rPr>
        <w:t>.</w:t>
      </w:r>
    </w:p>
    <w:p w14:paraId="6584CB20" w14:textId="77777777" w:rsidR="003C7A23" w:rsidRPr="000F0661" w:rsidRDefault="5BE632F9" w:rsidP="008449BF">
      <w:pPr>
        <w:pStyle w:val="Nivel2"/>
        <w:spacing w:line="360" w:lineRule="auto"/>
        <w:rPr>
          <w:sz w:val="24"/>
          <w:szCs w:val="24"/>
        </w:rPr>
      </w:pPr>
      <w:r w:rsidRPr="000F0661">
        <w:rPr>
          <w:sz w:val="24"/>
          <w:szCs w:val="24"/>
        </w:rPr>
        <w:t>Os licitantes poderão oferecer lances sucessivos, observando o horário fixado para abertura da sessão e as regras estabelecidas no Edital.</w:t>
      </w:r>
    </w:p>
    <w:p w14:paraId="32718210" w14:textId="77777777" w:rsidR="003C7A23" w:rsidRPr="000F0661" w:rsidRDefault="5BE632F9" w:rsidP="008449BF">
      <w:pPr>
        <w:pStyle w:val="Nivel2"/>
        <w:spacing w:line="360" w:lineRule="auto"/>
        <w:rPr>
          <w:sz w:val="24"/>
          <w:szCs w:val="24"/>
        </w:rPr>
      </w:pPr>
      <w:r w:rsidRPr="000F0661">
        <w:rPr>
          <w:sz w:val="24"/>
          <w:szCs w:val="24"/>
        </w:rPr>
        <w:t xml:space="preserve">O licitante somente poderá oferecer lance de valor inferior ou percentual de desconto superior ao último por ele ofertado e registrado pelo sistema. </w:t>
      </w:r>
    </w:p>
    <w:p w14:paraId="479767D2" w14:textId="63066BEC" w:rsidR="003C7A23" w:rsidRPr="000F0661" w:rsidRDefault="5BE632F9" w:rsidP="008449BF">
      <w:pPr>
        <w:pStyle w:val="Nivel2"/>
        <w:spacing w:line="360" w:lineRule="auto"/>
        <w:rPr>
          <w:sz w:val="24"/>
          <w:szCs w:val="24"/>
        </w:rPr>
      </w:pPr>
      <w:r w:rsidRPr="000F0661">
        <w:rPr>
          <w:sz w:val="24"/>
          <w:szCs w:val="24"/>
        </w:rPr>
        <w:t xml:space="preserve">O intervalo mínimo de diferença de valores ou percentuais entre os lances, que incidirá tanto em relação aos lances intermediários quanto em relação à proposta que cobrir a melhor oferta deverá ser de </w:t>
      </w:r>
      <w:r w:rsidR="00EE255E" w:rsidRPr="000F0661">
        <w:rPr>
          <w:sz w:val="24"/>
          <w:szCs w:val="24"/>
        </w:rPr>
        <w:t>R$ 1.000,00</w:t>
      </w:r>
      <w:r w:rsidRPr="000F0661">
        <w:rPr>
          <w:sz w:val="24"/>
          <w:szCs w:val="24"/>
        </w:rPr>
        <w:t xml:space="preserve"> (</w:t>
      </w:r>
      <w:r w:rsidR="00EE255E" w:rsidRPr="000F0661">
        <w:rPr>
          <w:sz w:val="24"/>
          <w:szCs w:val="24"/>
        </w:rPr>
        <w:t>mil reais</w:t>
      </w:r>
      <w:r w:rsidRPr="000F0661">
        <w:rPr>
          <w:sz w:val="24"/>
          <w:szCs w:val="24"/>
        </w:rPr>
        <w:t>).</w:t>
      </w:r>
    </w:p>
    <w:p w14:paraId="61B5EA04" w14:textId="77777777" w:rsidR="003C7A23" w:rsidRPr="000F0661" w:rsidRDefault="5BE632F9" w:rsidP="008449BF">
      <w:pPr>
        <w:pStyle w:val="Nivel2"/>
        <w:spacing w:line="360" w:lineRule="auto"/>
        <w:rPr>
          <w:sz w:val="24"/>
          <w:szCs w:val="24"/>
        </w:rPr>
      </w:pPr>
      <w:r w:rsidRPr="000F0661">
        <w:rPr>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0F0661" w:rsidRDefault="5BE632F9" w:rsidP="008449BF">
      <w:pPr>
        <w:pStyle w:val="Nivel2"/>
        <w:spacing w:line="360" w:lineRule="auto"/>
        <w:rPr>
          <w:sz w:val="24"/>
          <w:szCs w:val="24"/>
        </w:rPr>
      </w:pPr>
      <w:r w:rsidRPr="000F0661">
        <w:rPr>
          <w:sz w:val="24"/>
          <w:szCs w:val="24"/>
        </w:rPr>
        <w:t>O procedimento seguirá de acordo com o modo de disputa adotado.</w:t>
      </w:r>
    </w:p>
    <w:p w14:paraId="295E04E1" w14:textId="1CE72926" w:rsidR="003C7A23" w:rsidRPr="000F0661" w:rsidRDefault="003C7A23" w:rsidP="008449BF">
      <w:pPr>
        <w:pStyle w:val="Nivel2"/>
        <w:spacing w:line="360" w:lineRule="auto"/>
        <w:rPr>
          <w:sz w:val="24"/>
          <w:szCs w:val="24"/>
        </w:rPr>
      </w:pPr>
      <w:bookmarkStart w:id="31" w:name="_Hlk113697759"/>
      <w:r w:rsidRPr="000F0661">
        <w:rPr>
          <w:sz w:val="24"/>
          <w:szCs w:val="24"/>
        </w:rPr>
        <w:t>Caso seja adotado para</w:t>
      </w:r>
      <w:r w:rsidR="5BE632F9" w:rsidRPr="000F0661">
        <w:rPr>
          <w:sz w:val="24"/>
          <w:szCs w:val="24"/>
        </w:rPr>
        <w:t xml:space="preserve"> o envio de lances </w:t>
      </w:r>
      <w:r w:rsidR="0036649B" w:rsidRPr="000F0661">
        <w:rPr>
          <w:sz w:val="24"/>
          <w:szCs w:val="24"/>
        </w:rPr>
        <w:t>na licitação</w:t>
      </w:r>
      <w:r w:rsidR="5BE632F9" w:rsidRPr="000F0661">
        <w:rPr>
          <w:sz w:val="24"/>
          <w:szCs w:val="24"/>
        </w:rPr>
        <w:t xml:space="preserve"> o modo de disputa “aberto”, os licitantes apresentarão lances públicos e sucessivos, com prorrogações.</w:t>
      </w:r>
    </w:p>
    <w:p w14:paraId="16EDF4CC" w14:textId="77777777" w:rsidR="003C7A23" w:rsidRPr="000F0661" w:rsidRDefault="5BE632F9" w:rsidP="008449BF">
      <w:pPr>
        <w:pStyle w:val="Nivel3"/>
        <w:spacing w:line="360" w:lineRule="auto"/>
        <w:rPr>
          <w:rFonts w:ascii="Times New Roman" w:hAnsi="Times New Roman" w:cs="Times New Roman"/>
          <w:color w:val="auto"/>
          <w:sz w:val="24"/>
          <w:szCs w:val="24"/>
        </w:rPr>
      </w:pPr>
      <w:bookmarkStart w:id="32" w:name="_Hlk113697816"/>
      <w:bookmarkEnd w:id="31"/>
      <w:r w:rsidRPr="000F0661">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22455C1A" w:rsidR="003C7A23" w:rsidRPr="000F0661" w:rsidRDefault="5BE632F9"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4BC1B522" w:rsidR="003C7A23" w:rsidRPr="000F0661" w:rsidRDefault="5BE632F9"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Não havendo novos lances na forma estabelecida nos itens anteriores, a sessão pública encerrar-se-á automaticamente, e o sistema ordenará e divulgará os lances conforme a ordem </w:t>
      </w:r>
      <w:r w:rsidR="0074237A" w:rsidRPr="000F0661">
        <w:rPr>
          <w:rFonts w:ascii="Times New Roman" w:hAnsi="Times New Roman" w:cs="Times New Roman"/>
          <w:color w:val="auto"/>
          <w:sz w:val="24"/>
          <w:szCs w:val="24"/>
        </w:rPr>
        <w:t>de classificação</w:t>
      </w:r>
      <w:r w:rsidR="00F707DA" w:rsidRPr="000F0661">
        <w:rPr>
          <w:rFonts w:ascii="Times New Roman" w:hAnsi="Times New Roman" w:cs="Times New Roman"/>
          <w:color w:val="auto"/>
          <w:sz w:val="24"/>
          <w:szCs w:val="24"/>
        </w:rPr>
        <w:t>.</w:t>
      </w:r>
    </w:p>
    <w:p w14:paraId="6364CA12" w14:textId="5EE6D8B5" w:rsidR="003C7A23" w:rsidRPr="000F0661" w:rsidRDefault="5BE632F9"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Definida a melhor proposta, se a diferença em relação à proposta classificada em segundo lugar for de pelo menos 5% (cinco por cento), o </w:t>
      </w:r>
      <w:r w:rsidR="00097D55" w:rsidRPr="000F0661">
        <w:rPr>
          <w:rFonts w:ascii="Times New Roman" w:hAnsi="Times New Roman" w:cs="Times New Roman"/>
          <w:color w:val="auto"/>
          <w:sz w:val="24"/>
          <w:szCs w:val="24"/>
        </w:rPr>
        <w:t>Agente de Contratação</w:t>
      </w:r>
      <w:r w:rsidRPr="000F0661">
        <w:rPr>
          <w:rFonts w:ascii="Times New Roman" w:hAnsi="Times New Roman" w:cs="Times New Roman"/>
          <w:color w:val="auto"/>
          <w:sz w:val="24"/>
          <w:szCs w:val="24"/>
        </w:rPr>
        <w:t>, auxiliado pela equipe de apoio, poderá admitir o reinício da disputa aberta, para a definição das demais colocações.</w:t>
      </w:r>
    </w:p>
    <w:p w14:paraId="2CA8F5DF" w14:textId="77777777" w:rsidR="003C7A23" w:rsidRPr="000F0661" w:rsidRDefault="5BE632F9"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Após o reinício previsto no item supra, os licitantes serão convocados para apresentar lances intermediários.</w:t>
      </w:r>
      <w:bookmarkStart w:id="33" w:name="_Hlk113631522"/>
      <w:bookmarkEnd w:id="32"/>
    </w:p>
    <w:bookmarkEnd w:id="33"/>
    <w:p w14:paraId="4EB05735" w14:textId="77777777" w:rsidR="003C7A23" w:rsidRPr="000F0661" w:rsidRDefault="5BE632F9" w:rsidP="008449BF">
      <w:pPr>
        <w:pStyle w:val="Nivel2"/>
        <w:spacing w:line="360" w:lineRule="auto"/>
        <w:rPr>
          <w:sz w:val="24"/>
          <w:szCs w:val="24"/>
        </w:rPr>
      </w:pPr>
      <w:r w:rsidRPr="000F0661">
        <w:rPr>
          <w:sz w:val="24"/>
          <w:szCs w:val="24"/>
        </w:rPr>
        <w:t>Após o término dos prazos estabelecidos nos subitens anteriores, o sistema ordenará e divulgará os lances segundo a ordem crescente de valores.</w:t>
      </w:r>
    </w:p>
    <w:p w14:paraId="5E0E6DBC" w14:textId="77777777" w:rsidR="003C7A23" w:rsidRPr="000F0661" w:rsidRDefault="5BE632F9" w:rsidP="008449BF">
      <w:pPr>
        <w:pStyle w:val="Nivel2"/>
        <w:spacing w:line="360" w:lineRule="auto"/>
        <w:rPr>
          <w:sz w:val="24"/>
          <w:szCs w:val="24"/>
        </w:rPr>
      </w:pPr>
      <w:r w:rsidRPr="000F0661">
        <w:rPr>
          <w:sz w:val="24"/>
          <w:szCs w:val="24"/>
        </w:rPr>
        <w:t xml:space="preserve">Não serão aceitos dois ou mais lances de mesmo valor, prevalecendo aquele que for recebido e registrado em primeiro lugar. </w:t>
      </w:r>
    </w:p>
    <w:p w14:paraId="6A94AB32" w14:textId="77777777" w:rsidR="003C7A23" w:rsidRPr="000F0661" w:rsidRDefault="5BE632F9" w:rsidP="008449BF">
      <w:pPr>
        <w:pStyle w:val="Nivel2"/>
        <w:spacing w:line="360" w:lineRule="auto"/>
        <w:rPr>
          <w:sz w:val="24"/>
          <w:szCs w:val="24"/>
        </w:rPr>
      </w:pPr>
      <w:r w:rsidRPr="000F0661">
        <w:rPr>
          <w:sz w:val="24"/>
          <w:szCs w:val="24"/>
        </w:rPr>
        <w:t xml:space="preserve">Durante o transcurso da sessão pública, os licitantes serão informados, em tempo real, do valor do menor lance registrado, vedada a identificação do licitante. </w:t>
      </w:r>
    </w:p>
    <w:p w14:paraId="64789E90" w14:textId="1BB90E87" w:rsidR="003C7A23" w:rsidRPr="000F0661" w:rsidRDefault="5BE632F9" w:rsidP="008449BF">
      <w:pPr>
        <w:pStyle w:val="Nivel2"/>
        <w:spacing w:line="360" w:lineRule="auto"/>
        <w:rPr>
          <w:sz w:val="24"/>
          <w:szCs w:val="24"/>
        </w:rPr>
      </w:pPr>
      <w:r w:rsidRPr="000F0661">
        <w:rPr>
          <w:sz w:val="24"/>
          <w:szCs w:val="24"/>
        </w:rPr>
        <w:t xml:space="preserve">No caso de desconexão com o </w:t>
      </w:r>
      <w:r w:rsidR="0038249C" w:rsidRPr="000F0661">
        <w:rPr>
          <w:sz w:val="24"/>
          <w:szCs w:val="24"/>
        </w:rPr>
        <w:t>Agente de Contratação</w:t>
      </w:r>
      <w:r w:rsidRPr="000F0661">
        <w:rPr>
          <w:sz w:val="24"/>
          <w:szCs w:val="24"/>
        </w:rPr>
        <w:t xml:space="preserve">, no decorrer da etapa competitiva </w:t>
      </w:r>
      <w:r w:rsidR="0036649B" w:rsidRPr="000F0661">
        <w:rPr>
          <w:sz w:val="24"/>
          <w:szCs w:val="24"/>
        </w:rPr>
        <w:t>da licitação</w:t>
      </w:r>
      <w:r w:rsidRPr="000F0661">
        <w:rPr>
          <w:sz w:val="24"/>
          <w:szCs w:val="24"/>
        </w:rPr>
        <w:t xml:space="preserve">, o sistema eletrônico poderá permanecer acessível aos licitantes para a recepção dos lances. </w:t>
      </w:r>
    </w:p>
    <w:p w14:paraId="0267EEC1" w14:textId="54E316F7" w:rsidR="003C7A23" w:rsidRPr="000F0661" w:rsidRDefault="5BE632F9" w:rsidP="008449BF">
      <w:pPr>
        <w:pStyle w:val="Nivel2"/>
        <w:spacing w:line="360" w:lineRule="auto"/>
        <w:rPr>
          <w:sz w:val="24"/>
          <w:szCs w:val="24"/>
        </w:rPr>
      </w:pPr>
      <w:r w:rsidRPr="000F0661">
        <w:rPr>
          <w:sz w:val="24"/>
          <w:szCs w:val="24"/>
        </w:rPr>
        <w:t xml:space="preserve">Quando a desconexão do sistema eletrônico para o </w:t>
      </w:r>
      <w:r w:rsidR="0038249C" w:rsidRPr="000F0661">
        <w:rPr>
          <w:sz w:val="24"/>
          <w:szCs w:val="24"/>
        </w:rPr>
        <w:t>Agente de Contratação</w:t>
      </w:r>
      <w:r w:rsidRPr="000F0661">
        <w:rPr>
          <w:sz w:val="24"/>
          <w:szCs w:val="24"/>
        </w:rPr>
        <w:t xml:space="preserve"> persistir por tempo superior a dez minutos, a sessão pública será suspensa e reiniciada somente após decorridas vinte e quatro horas da comunicação do fato pelo </w:t>
      </w:r>
      <w:r w:rsidR="0038249C" w:rsidRPr="000F0661">
        <w:rPr>
          <w:sz w:val="24"/>
          <w:szCs w:val="24"/>
        </w:rPr>
        <w:t>Pregoeiro/Agente de Contratação/Comissão</w:t>
      </w:r>
      <w:r w:rsidRPr="000F0661">
        <w:rPr>
          <w:sz w:val="24"/>
          <w:szCs w:val="24"/>
        </w:rPr>
        <w:t xml:space="preserve"> aos participantes, no sítio eletrônico utilizado para divulgação.</w:t>
      </w:r>
    </w:p>
    <w:p w14:paraId="683F1FED" w14:textId="77777777" w:rsidR="003C7A23" w:rsidRPr="000F0661" w:rsidRDefault="5BE632F9" w:rsidP="008449BF">
      <w:pPr>
        <w:pStyle w:val="Nivel2"/>
        <w:spacing w:line="360" w:lineRule="auto"/>
        <w:rPr>
          <w:sz w:val="24"/>
          <w:szCs w:val="24"/>
        </w:rPr>
      </w:pPr>
      <w:r w:rsidRPr="000F0661">
        <w:rPr>
          <w:sz w:val="24"/>
          <w:szCs w:val="24"/>
        </w:rPr>
        <w:t>Caso o licitante não apresente lances, concorrerá com o valor de sua proposta.</w:t>
      </w:r>
    </w:p>
    <w:p w14:paraId="58B8C1AE" w14:textId="42DC962F" w:rsidR="003C7A23" w:rsidRPr="000F0661" w:rsidRDefault="2F10D490" w:rsidP="008449BF">
      <w:pPr>
        <w:pStyle w:val="Nivel2"/>
        <w:spacing w:line="360" w:lineRule="auto"/>
        <w:rPr>
          <w:sz w:val="24"/>
          <w:szCs w:val="24"/>
        </w:rPr>
      </w:pPr>
      <w:r w:rsidRPr="000F0661">
        <w:rPr>
          <w:sz w:val="24"/>
          <w:szCs w:val="24"/>
        </w:rPr>
        <w:t>Em relação a itens não exclusivos para participação de microempresas e empresas de pequeno porte, uma vez encerrada a etapa de la</w:t>
      </w:r>
      <w:r w:rsidRPr="000F0661">
        <w:rPr>
          <w:rFonts w:eastAsia="Arial"/>
          <w:sz w:val="24"/>
          <w:szCs w:val="24"/>
        </w:rPr>
        <w:t>nces, será efetivada a verificação automática, junto à Receita Federal, do porte da entidade empresarial</w:t>
      </w:r>
      <w:r w:rsidR="530C63DD" w:rsidRPr="000F0661">
        <w:rPr>
          <w:rFonts w:eastAsia="Arial"/>
          <w:sz w:val="24"/>
          <w:szCs w:val="24"/>
        </w:rPr>
        <w:t>, caso a contratação não se enquadre nas vedações dos §§1º e 2º do art. 4º da Lei nº 14.133, de 2021</w:t>
      </w:r>
      <w:r w:rsidRPr="000F0661">
        <w:rPr>
          <w:rFonts w:eastAsia="Arial"/>
          <w:sz w:val="24"/>
          <w:szCs w:val="24"/>
        </w:rPr>
        <w:t>. O sistema ide</w:t>
      </w:r>
      <w:r w:rsidRPr="000F0661">
        <w:rPr>
          <w:rFonts w:eastAsia="Zurich BT"/>
          <w:sz w:val="24"/>
          <w:szCs w:val="24"/>
        </w:rPr>
        <w:t xml:space="preserve">ntificará em coluna própria as microempresas e empresas de pequeno porte </w:t>
      </w:r>
      <w:r w:rsidRPr="000F0661">
        <w:rPr>
          <w:sz w:val="24"/>
          <w:szCs w:val="24"/>
        </w:rPr>
        <w:t>participantes</w:t>
      </w:r>
      <w:r w:rsidRPr="000F0661">
        <w:rPr>
          <w:rFonts w:eastAsia="Zurich BT"/>
          <w:sz w:val="24"/>
          <w:szCs w:val="24"/>
        </w:rPr>
        <w:t xml:space="preserve">, procedendo à comparação com os valores da primeira colocada, se esta for empresa de maior porte, assim como das demais classificadas, para o fim de aplicar-se o disposto nos </w:t>
      </w:r>
      <w:proofErr w:type="spellStart"/>
      <w:r w:rsidRPr="000F0661">
        <w:rPr>
          <w:rFonts w:eastAsia="Zurich BT"/>
          <w:sz w:val="24"/>
          <w:szCs w:val="24"/>
        </w:rPr>
        <w:t>arts</w:t>
      </w:r>
      <w:proofErr w:type="spellEnd"/>
      <w:r w:rsidRPr="000F0661">
        <w:rPr>
          <w:rFonts w:eastAsia="Zurich BT"/>
          <w:sz w:val="24"/>
          <w:szCs w:val="24"/>
        </w:rPr>
        <w:t>. 44 e 45 da Lei Complementar nº 123, de 2006, regulamentada pelo Decreto nº 8.538, de 2015.</w:t>
      </w:r>
    </w:p>
    <w:p w14:paraId="49C9FAB4" w14:textId="77777777" w:rsidR="00F66A14" w:rsidRPr="000F0661" w:rsidRDefault="00F66A14" w:rsidP="008449BF">
      <w:pPr>
        <w:pStyle w:val="Nivel2"/>
        <w:spacing w:line="360" w:lineRule="auto"/>
        <w:rPr>
          <w:sz w:val="24"/>
          <w:szCs w:val="24"/>
        </w:rPr>
      </w:pPr>
      <w:r w:rsidRPr="000F0661">
        <w:rPr>
          <w:sz w:val="24"/>
          <w:szCs w:val="24"/>
        </w:rPr>
        <w:t xml:space="preserve">Só poderá haver empate entre propostas iguais (não seguidas de lances), ou entre lances finais da fase fechada do modo de disputa aberto e fechado. </w:t>
      </w:r>
    </w:p>
    <w:p w14:paraId="225BFF76" w14:textId="58E4E045" w:rsidR="003C7A23" w:rsidRPr="000F0661" w:rsidRDefault="5BE632F9" w:rsidP="008449BF">
      <w:pPr>
        <w:pStyle w:val="Nivel2"/>
        <w:spacing w:line="360" w:lineRule="auto"/>
        <w:rPr>
          <w:sz w:val="24"/>
          <w:szCs w:val="24"/>
        </w:rPr>
      </w:pPr>
      <w:r w:rsidRPr="000F0661">
        <w:rPr>
          <w:sz w:val="24"/>
          <w:szCs w:val="24"/>
        </w:rPr>
        <w:t>Havendo eventual empate entre propostas ou lances, o critério de desempate será aquele previsto no art. 60 da Lei nº 14.133, de 2021, nesta ordem:</w:t>
      </w:r>
    </w:p>
    <w:p w14:paraId="3E640FFC" w14:textId="69D6BA92"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Disputa final, hip</w:t>
      </w:r>
      <w:r w:rsidR="2F10D490" w:rsidRPr="000F0661">
        <w:rPr>
          <w:rFonts w:ascii="Times New Roman" w:hAnsi="Times New Roman" w:cs="Times New Roman"/>
          <w:color w:val="auto"/>
          <w:sz w:val="24"/>
          <w:szCs w:val="24"/>
        </w:rPr>
        <w:t>ótese em que os licitantes empatados poderão apresentar nova proposta em ato contínuo à classificação;</w:t>
      </w:r>
    </w:p>
    <w:p w14:paraId="1FC60047" w14:textId="738B50B6"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Avaliação do desempenho contratual prévio dos licitantes, para a qual deverão preferencialmente ser utilizados registros cadastrais para efeito de atesto de cumprimento de obrigações previstos nesta lei;</w:t>
      </w:r>
    </w:p>
    <w:p w14:paraId="0A057372" w14:textId="6EEE15A4"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Desenvolvimento pelo licitante de ações de equidade entre homens e mulheres no ambiente de trabalho, conforme decreto nº 11.430, de 8 de março de 2023</w:t>
      </w:r>
      <w:r w:rsidR="2F10D490" w:rsidRPr="000F0661">
        <w:rPr>
          <w:rFonts w:ascii="Times New Roman" w:hAnsi="Times New Roman" w:cs="Times New Roman"/>
          <w:color w:val="auto"/>
          <w:sz w:val="24"/>
          <w:szCs w:val="24"/>
        </w:rPr>
        <w:t>;</w:t>
      </w:r>
    </w:p>
    <w:p w14:paraId="0E2A931D" w14:textId="0E5C1411"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Desenvolvimento pelo licitante de programa de integri</w:t>
      </w:r>
      <w:r w:rsidR="2F10D490" w:rsidRPr="000F0661">
        <w:rPr>
          <w:rFonts w:ascii="Times New Roman" w:hAnsi="Times New Roman" w:cs="Times New Roman"/>
          <w:color w:val="auto"/>
          <w:sz w:val="24"/>
          <w:szCs w:val="24"/>
        </w:rPr>
        <w:t xml:space="preserve">dade, conforme </w:t>
      </w:r>
      <w:r w:rsidRPr="000F0661">
        <w:rPr>
          <w:rFonts w:ascii="Times New Roman" w:hAnsi="Times New Roman" w:cs="Times New Roman"/>
          <w:color w:val="auto"/>
          <w:sz w:val="24"/>
          <w:szCs w:val="24"/>
        </w:rPr>
        <w:t>decreto nº 12.304, de 2024</w:t>
      </w:r>
      <w:r w:rsidR="2F10D490" w:rsidRPr="000F0661">
        <w:rPr>
          <w:rFonts w:ascii="Times New Roman" w:hAnsi="Times New Roman" w:cs="Times New Roman"/>
          <w:color w:val="auto"/>
          <w:sz w:val="24"/>
          <w:szCs w:val="24"/>
        </w:rPr>
        <w:t>.</w:t>
      </w:r>
    </w:p>
    <w:p w14:paraId="125A89F1" w14:textId="0A3F5391" w:rsidR="003C7A23" w:rsidRPr="000F0661" w:rsidRDefault="5BE632F9" w:rsidP="008449BF">
      <w:pPr>
        <w:pStyle w:val="Nivel2"/>
        <w:spacing w:line="360" w:lineRule="auto"/>
        <w:rPr>
          <w:sz w:val="24"/>
          <w:szCs w:val="24"/>
        </w:rPr>
      </w:pPr>
      <w:r w:rsidRPr="000F0661">
        <w:rPr>
          <w:sz w:val="24"/>
          <w:szCs w:val="24"/>
        </w:rPr>
        <w:t>Persistindo o empate, será assegurada preferência, sucessivamente, aos bens e serviços produzidos ou prestados por:</w:t>
      </w:r>
    </w:p>
    <w:p w14:paraId="366AA430" w14:textId="7A1B2825" w:rsidR="003C7A23" w:rsidRPr="000F0661" w:rsidRDefault="008449BF" w:rsidP="008449BF">
      <w:pPr>
        <w:pStyle w:val="Nvel3-R"/>
        <w:spacing w:line="360" w:lineRule="auto"/>
        <w:rPr>
          <w:rFonts w:ascii="Times New Roman" w:hAnsi="Times New Roman" w:cs="Times New Roman"/>
          <w:i w:val="0"/>
          <w:color w:val="auto"/>
          <w:sz w:val="24"/>
          <w:szCs w:val="24"/>
        </w:rPr>
      </w:pPr>
      <w:bookmarkStart w:id="34" w:name="art60§1i"/>
      <w:bookmarkEnd w:id="34"/>
      <w:r w:rsidRPr="000F0661">
        <w:rPr>
          <w:rFonts w:ascii="Times New Roman" w:hAnsi="Times New Roman" w:cs="Times New Roman"/>
          <w:i w:val="0"/>
          <w:color w:val="auto"/>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38707E5" w:rsidR="003C7A23" w:rsidRPr="000F0661" w:rsidRDefault="008449BF" w:rsidP="008449BF">
      <w:pPr>
        <w:pStyle w:val="Nivel3"/>
        <w:spacing w:line="360" w:lineRule="auto"/>
        <w:rPr>
          <w:rFonts w:ascii="Times New Roman" w:hAnsi="Times New Roman" w:cs="Times New Roman"/>
          <w:color w:val="auto"/>
          <w:sz w:val="24"/>
          <w:szCs w:val="24"/>
        </w:rPr>
      </w:pPr>
      <w:bookmarkStart w:id="35" w:name="art60§1ii"/>
      <w:bookmarkEnd w:id="35"/>
      <w:r w:rsidRPr="000F0661">
        <w:rPr>
          <w:rFonts w:ascii="Times New Roman" w:hAnsi="Times New Roman" w:cs="Times New Roman"/>
          <w:color w:val="auto"/>
          <w:sz w:val="24"/>
          <w:szCs w:val="24"/>
        </w:rPr>
        <w:t>Empresas brasileiras;</w:t>
      </w:r>
    </w:p>
    <w:p w14:paraId="3C7CB0B5" w14:textId="37120591" w:rsidR="003C7A23" w:rsidRPr="000F0661" w:rsidRDefault="008449BF" w:rsidP="008449BF">
      <w:pPr>
        <w:pStyle w:val="Nivel3"/>
        <w:spacing w:line="360" w:lineRule="auto"/>
        <w:rPr>
          <w:rFonts w:ascii="Times New Roman" w:hAnsi="Times New Roman" w:cs="Times New Roman"/>
          <w:color w:val="auto"/>
          <w:sz w:val="24"/>
          <w:szCs w:val="24"/>
        </w:rPr>
      </w:pPr>
      <w:bookmarkStart w:id="36" w:name="art60§1iii"/>
      <w:bookmarkEnd w:id="36"/>
      <w:r w:rsidRPr="000F0661">
        <w:rPr>
          <w:rFonts w:ascii="Times New Roman" w:hAnsi="Times New Roman" w:cs="Times New Roman"/>
          <w:color w:val="auto"/>
          <w:sz w:val="24"/>
          <w:szCs w:val="24"/>
        </w:rPr>
        <w:t>Empresas que invistam em pesquisa e no desenvolvimento de tecnologia no país;</w:t>
      </w:r>
    </w:p>
    <w:p w14:paraId="1693D810" w14:textId="63BB3926" w:rsidR="003C7A23" w:rsidRPr="000F0661" w:rsidRDefault="008449BF" w:rsidP="008449BF">
      <w:pPr>
        <w:pStyle w:val="Nivel3"/>
        <w:spacing w:line="360" w:lineRule="auto"/>
        <w:rPr>
          <w:rFonts w:ascii="Times New Roman" w:hAnsi="Times New Roman" w:cs="Times New Roman"/>
          <w:color w:val="auto"/>
          <w:sz w:val="24"/>
          <w:szCs w:val="24"/>
        </w:rPr>
      </w:pPr>
      <w:bookmarkStart w:id="37" w:name="art60§1iv"/>
      <w:bookmarkEnd w:id="37"/>
      <w:r w:rsidRPr="000F0661">
        <w:rPr>
          <w:rFonts w:ascii="Times New Roman" w:hAnsi="Times New Roman" w:cs="Times New Roman"/>
          <w:color w:val="auto"/>
          <w:sz w:val="24"/>
          <w:szCs w:val="24"/>
        </w:rPr>
        <w:t>Empresas que comprovem a prática de mitigação, nos termos da</w:t>
      </w:r>
      <w:r w:rsidR="579DF6C7" w:rsidRPr="000F0661">
        <w:rPr>
          <w:rFonts w:ascii="Times New Roman" w:hAnsi="Times New Roman" w:cs="Times New Roman"/>
          <w:color w:val="auto"/>
          <w:sz w:val="24"/>
          <w:szCs w:val="24"/>
        </w:rPr>
        <w:t xml:space="preserve"> </w:t>
      </w:r>
      <w:r w:rsidRPr="000F0661">
        <w:rPr>
          <w:rFonts w:ascii="Times New Roman" w:hAnsi="Times New Roman" w:cs="Times New Roman"/>
          <w:color w:val="auto"/>
          <w:sz w:val="24"/>
          <w:szCs w:val="24"/>
        </w:rPr>
        <w:t>lei nº 12.187, de 29 de dezembro de 2009.</w:t>
      </w:r>
    </w:p>
    <w:p w14:paraId="1F530618" w14:textId="55C16B6F" w:rsidR="7B1326E5" w:rsidRPr="000F0661" w:rsidRDefault="084CE6AD" w:rsidP="008449BF">
      <w:pPr>
        <w:pStyle w:val="Nivel2"/>
        <w:spacing w:line="360" w:lineRule="auto"/>
        <w:rPr>
          <w:sz w:val="24"/>
          <w:szCs w:val="24"/>
        </w:rPr>
      </w:pPr>
      <w:r w:rsidRPr="000F0661">
        <w:rPr>
          <w:sz w:val="24"/>
          <w:szCs w:val="24"/>
        </w:rPr>
        <w:t>Esgotados todos os demais critérios de desempate previstos em lei, a escolha do licitante vencedor ocorrerá por</w:t>
      </w:r>
      <w:r w:rsidR="579DF6C7" w:rsidRPr="000F0661">
        <w:rPr>
          <w:sz w:val="24"/>
          <w:szCs w:val="24"/>
        </w:rPr>
        <w:t xml:space="preserve"> sorteio, em ato público, para o qual todos os licitantes serão convocados</w:t>
      </w:r>
      <w:r w:rsidR="006B35F1" w:rsidRPr="000F0661">
        <w:rPr>
          <w:sz w:val="24"/>
          <w:szCs w:val="24"/>
        </w:rPr>
        <w:t>, vedado qualquer outro processo</w:t>
      </w:r>
      <w:r w:rsidR="579DF6C7" w:rsidRPr="000F0661">
        <w:rPr>
          <w:sz w:val="24"/>
          <w:szCs w:val="24"/>
        </w:rPr>
        <w:t>.</w:t>
      </w:r>
    </w:p>
    <w:p w14:paraId="40D49C27" w14:textId="5136B1F2" w:rsidR="003C7A23" w:rsidRPr="000F0661" w:rsidRDefault="2F10D490" w:rsidP="008449BF">
      <w:pPr>
        <w:pStyle w:val="Nivel2"/>
        <w:spacing w:line="360" w:lineRule="auto"/>
        <w:rPr>
          <w:sz w:val="24"/>
          <w:szCs w:val="24"/>
        </w:rPr>
      </w:pPr>
      <w:r w:rsidRPr="000F0661">
        <w:rPr>
          <w:sz w:val="24"/>
          <w:szCs w:val="24"/>
        </w:rPr>
        <w:t xml:space="preserve">Encerrada a etapa de envio de lances da sessão pública, na hipótese </w:t>
      </w:r>
      <w:proofErr w:type="gramStart"/>
      <w:r w:rsidRPr="000F0661">
        <w:rPr>
          <w:sz w:val="24"/>
          <w:szCs w:val="24"/>
        </w:rPr>
        <w:t>da</w:t>
      </w:r>
      <w:proofErr w:type="gramEnd"/>
      <w:r w:rsidRPr="000F0661">
        <w:rPr>
          <w:sz w:val="24"/>
          <w:szCs w:val="24"/>
        </w:rPr>
        <w:t xml:space="preserve"> proposta do primeiro colocado permanecer acima do preço máximo ou inferior ao desconto definido para a contratação, o </w:t>
      </w:r>
      <w:r w:rsidR="00FB707C" w:rsidRPr="000F0661">
        <w:rPr>
          <w:sz w:val="24"/>
          <w:szCs w:val="24"/>
        </w:rPr>
        <w:t>Agente de Contratação</w:t>
      </w:r>
      <w:r w:rsidRPr="000F0661">
        <w:rPr>
          <w:sz w:val="24"/>
          <w:szCs w:val="24"/>
        </w:rPr>
        <w:t xml:space="preserve"> poderá negociar condições mais vantajosas, após definido o resultado do julgamento.</w:t>
      </w:r>
    </w:p>
    <w:p w14:paraId="377762CE" w14:textId="24CDF47F" w:rsidR="003C7A23" w:rsidRPr="000F0661" w:rsidRDefault="5BE632F9" w:rsidP="008449BF">
      <w:pPr>
        <w:pStyle w:val="Nivel3"/>
        <w:tabs>
          <w:tab w:val="left" w:pos="1134"/>
        </w:tabs>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03E0CAA8" w:rsidR="003C7A23" w:rsidRPr="000F0661" w:rsidRDefault="5BE632F9" w:rsidP="008449BF">
      <w:pPr>
        <w:pStyle w:val="Nivel3"/>
        <w:tabs>
          <w:tab w:val="left" w:pos="1134"/>
        </w:tabs>
        <w:spacing w:line="360" w:lineRule="auto"/>
        <w:rPr>
          <w:rFonts w:ascii="Times New Roman" w:eastAsia="Times New Roman" w:hAnsi="Times New Roman" w:cs="Times New Roman"/>
          <w:color w:val="auto"/>
          <w:sz w:val="24"/>
          <w:szCs w:val="24"/>
        </w:rPr>
      </w:pPr>
      <w:r w:rsidRPr="000F0661">
        <w:rPr>
          <w:rFonts w:ascii="Times New Roman" w:eastAsia="Times New Roman" w:hAnsi="Times New Roman" w:cs="Times New Roman"/>
          <w:color w:val="auto"/>
          <w:sz w:val="24"/>
          <w:szCs w:val="24"/>
        </w:rPr>
        <w:t xml:space="preserve">A </w:t>
      </w:r>
      <w:r w:rsidRPr="000F0661">
        <w:rPr>
          <w:rFonts w:ascii="Times New Roman" w:hAnsi="Times New Roman" w:cs="Times New Roman"/>
          <w:color w:val="auto"/>
          <w:sz w:val="24"/>
          <w:szCs w:val="24"/>
        </w:rPr>
        <w:t>negociação será realizada por meio do sistema, podendo ser acompanhada pelos demais licitantes.</w:t>
      </w:r>
    </w:p>
    <w:p w14:paraId="420D4F72" w14:textId="74AEB4D3" w:rsidR="003C7A23" w:rsidRPr="000F0661" w:rsidRDefault="5BE632F9" w:rsidP="008449BF">
      <w:pPr>
        <w:pStyle w:val="Nivel3"/>
        <w:tabs>
          <w:tab w:val="left" w:pos="1134"/>
        </w:tabs>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O resultado da negociação será divulgado a todos os licitantes e anexado aos autos do processo licitatório</w:t>
      </w:r>
      <w:r w:rsidR="31A78D3B" w:rsidRPr="000F0661">
        <w:rPr>
          <w:rFonts w:ascii="Times New Roman" w:hAnsi="Times New Roman" w:cs="Times New Roman"/>
          <w:color w:val="auto"/>
          <w:sz w:val="24"/>
          <w:szCs w:val="24"/>
        </w:rPr>
        <w:t>.</w:t>
      </w:r>
    </w:p>
    <w:p w14:paraId="13ADAEB2" w14:textId="404364CE" w:rsidR="003C7A23" w:rsidRPr="000F0661" w:rsidRDefault="00FB707C"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O Agente de Contratação </w:t>
      </w:r>
      <w:r w:rsidR="5BE632F9" w:rsidRPr="000F0661">
        <w:rPr>
          <w:rFonts w:ascii="Times New Roman" w:hAnsi="Times New Roman" w:cs="Times New Roman"/>
          <w:color w:val="auto"/>
          <w:sz w:val="24"/>
          <w:szCs w:val="24"/>
        </w:rPr>
        <w:t>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8" w:name="_Hlk117016948"/>
    </w:p>
    <w:bookmarkEnd w:id="38"/>
    <w:p w14:paraId="4F1A98C2" w14:textId="14EAE187" w:rsidR="003C7A23" w:rsidRPr="000F0661" w:rsidRDefault="5BE632F9" w:rsidP="008449BF">
      <w:pPr>
        <w:pStyle w:val="Nivel3"/>
        <w:spacing w:line="360" w:lineRule="auto"/>
        <w:rPr>
          <w:rFonts w:ascii="Times New Roman" w:hAnsi="Times New Roman" w:cs="Times New Roman"/>
          <w:iCs/>
          <w:color w:val="auto"/>
          <w:sz w:val="24"/>
          <w:szCs w:val="24"/>
        </w:rPr>
      </w:pPr>
      <w:r w:rsidRPr="000F0661">
        <w:rPr>
          <w:rFonts w:ascii="Times New Roman" w:hAnsi="Times New Roman" w:cs="Times New Roman"/>
          <w:color w:val="auto"/>
          <w:sz w:val="24"/>
          <w:szCs w:val="24"/>
        </w:rPr>
        <w:t xml:space="preserve">É facultado ao </w:t>
      </w:r>
      <w:r w:rsidR="00FB707C" w:rsidRPr="000F0661">
        <w:rPr>
          <w:rFonts w:ascii="Times New Roman" w:hAnsi="Times New Roman" w:cs="Times New Roman"/>
          <w:color w:val="auto"/>
          <w:sz w:val="24"/>
          <w:szCs w:val="24"/>
        </w:rPr>
        <w:t xml:space="preserve">Agente de Contratação </w:t>
      </w:r>
      <w:r w:rsidRPr="000F0661">
        <w:rPr>
          <w:rFonts w:ascii="Times New Roman" w:hAnsi="Times New Roman" w:cs="Times New Roman"/>
          <w:color w:val="auto"/>
          <w:sz w:val="24"/>
          <w:szCs w:val="24"/>
        </w:rPr>
        <w:t>prorrogar o prazo estabelecido, a partir de solicitação fundamentada feita no chat pelo licitante, antes de findo o prazo.</w:t>
      </w:r>
    </w:p>
    <w:p w14:paraId="4A633087" w14:textId="5F7D42A4" w:rsidR="003C7A23" w:rsidRPr="000F0661" w:rsidRDefault="2F10D490" w:rsidP="008449BF">
      <w:pPr>
        <w:pStyle w:val="Nivel2"/>
        <w:spacing w:line="360" w:lineRule="auto"/>
        <w:rPr>
          <w:rFonts w:eastAsia="Times New Roman"/>
          <w:sz w:val="24"/>
          <w:szCs w:val="24"/>
        </w:rPr>
      </w:pPr>
      <w:r w:rsidRPr="000F0661">
        <w:rPr>
          <w:sz w:val="24"/>
          <w:szCs w:val="24"/>
        </w:rPr>
        <w:t xml:space="preserve">Após a negociação do preço, o </w:t>
      </w:r>
      <w:r w:rsidR="00FB707C" w:rsidRPr="000F0661">
        <w:rPr>
          <w:sz w:val="24"/>
          <w:szCs w:val="24"/>
        </w:rPr>
        <w:t xml:space="preserve">Agente de Contratação </w:t>
      </w:r>
      <w:r w:rsidRPr="000F0661">
        <w:rPr>
          <w:sz w:val="24"/>
          <w:szCs w:val="24"/>
        </w:rPr>
        <w:t>iniciará a fase de aceitação e julgamento da proposta.</w:t>
      </w:r>
      <w:bookmarkEnd w:id="30"/>
    </w:p>
    <w:p w14:paraId="286D0A7B" w14:textId="77777777" w:rsidR="00367CBF" w:rsidRPr="000F0661" w:rsidRDefault="00367CBF" w:rsidP="008449BF">
      <w:pPr>
        <w:pStyle w:val="Nivel2"/>
        <w:numPr>
          <w:ilvl w:val="0"/>
          <w:numId w:val="0"/>
        </w:numPr>
        <w:spacing w:line="360" w:lineRule="auto"/>
        <w:rPr>
          <w:sz w:val="24"/>
          <w:szCs w:val="24"/>
        </w:rPr>
      </w:pPr>
    </w:p>
    <w:p w14:paraId="5A499404" w14:textId="7267C487" w:rsidR="003C7A23" w:rsidRPr="000F0661" w:rsidRDefault="5BE632F9" w:rsidP="008449BF">
      <w:pPr>
        <w:pStyle w:val="Nivel01"/>
        <w:spacing w:line="360" w:lineRule="auto"/>
        <w:rPr>
          <w:rFonts w:ascii="Times New Roman" w:hAnsi="Times New Roman" w:cs="Times New Roman"/>
          <w:sz w:val="24"/>
          <w:szCs w:val="24"/>
        </w:rPr>
      </w:pPr>
      <w:bookmarkStart w:id="39" w:name="_Toc135469201"/>
      <w:bookmarkStart w:id="40" w:name="_Toc212129105"/>
      <w:r w:rsidRPr="000F0661">
        <w:rPr>
          <w:rFonts w:ascii="Times New Roman" w:hAnsi="Times New Roman" w:cs="Times New Roman"/>
          <w:sz w:val="24"/>
          <w:szCs w:val="24"/>
        </w:rPr>
        <w:t>DA FASE DE JULGAMENTO</w:t>
      </w:r>
      <w:bookmarkEnd w:id="39"/>
      <w:bookmarkEnd w:id="40"/>
    </w:p>
    <w:p w14:paraId="53C049A6" w14:textId="7A67CF37" w:rsidR="003C7A23" w:rsidRPr="000F0661" w:rsidRDefault="5BE632F9" w:rsidP="008449BF">
      <w:pPr>
        <w:pStyle w:val="Nivel2"/>
        <w:spacing w:line="360" w:lineRule="auto"/>
        <w:rPr>
          <w:b/>
          <w:bCs/>
          <w:sz w:val="24"/>
          <w:szCs w:val="24"/>
          <w:lang w:eastAsia="ar-SA"/>
        </w:rPr>
      </w:pPr>
      <w:bookmarkStart w:id="41" w:name="_Ref117019424"/>
      <w:r w:rsidRPr="000F0661">
        <w:rPr>
          <w:sz w:val="24"/>
          <w:szCs w:val="24"/>
        </w:rPr>
        <w:t xml:space="preserve">Encerrada a etapa de negociação, o </w:t>
      </w:r>
      <w:r w:rsidR="00FB707C" w:rsidRPr="000F0661">
        <w:rPr>
          <w:sz w:val="24"/>
          <w:szCs w:val="24"/>
        </w:rPr>
        <w:t xml:space="preserve">Agente de Contratação </w:t>
      </w:r>
      <w:r w:rsidRPr="000F0661">
        <w:rPr>
          <w:sz w:val="24"/>
          <w:szCs w:val="24"/>
        </w:rPr>
        <w:t>verificará se o licitante provisoriamente classificado em primeiro lugar atende às condições de participação no certame, conforme previsto no art. 14 da Lei nº 14.133</w:t>
      </w:r>
      <w:r w:rsidR="003A2DB5" w:rsidRPr="000F0661">
        <w:rPr>
          <w:sz w:val="24"/>
          <w:szCs w:val="24"/>
        </w:rPr>
        <w:t xml:space="preserve">, de </w:t>
      </w:r>
      <w:r w:rsidRPr="000F0661">
        <w:rPr>
          <w:sz w:val="24"/>
          <w:szCs w:val="24"/>
        </w:rPr>
        <w:t xml:space="preserve">2021, legislação correlata e no item </w:t>
      </w:r>
      <w:r w:rsidR="003C7A23" w:rsidRPr="000F0661">
        <w:rPr>
          <w:sz w:val="24"/>
          <w:szCs w:val="24"/>
        </w:rPr>
        <w:fldChar w:fldCharType="begin"/>
      </w:r>
      <w:r w:rsidR="003C7A23" w:rsidRPr="000F0661">
        <w:rPr>
          <w:sz w:val="24"/>
          <w:szCs w:val="24"/>
        </w:rPr>
        <w:instrText xml:space="preserve"> REF _Ref117000692 \r \h  \* MERGEFORMAT </w:instrText>
      </w:r>
      <w:r w:rsidR="003C7A23" w:rsidRPr="000F0661">
        <w:rPr>
          <w:sz w:val="24"/>
          <w:szCs w:val="24"/>
        </w:rPr>
      </w:r>
      <w:r w:rsidR="003C7A23" w:rsidRPr="000F0661">
        <w:rPr>
          <w:sz w:val="24"/>
          <w:szCs w:val="24"/>
        </w:rPr>
        <w:fldChar w:fldCharType="separate"/>
      </w:r>
      <w:r w:rsidR="002234C2">
        <w:rPr>
          <w:sz w:val="24"/>
          <w:szCs w:val="24"/>
        </w:rPr>
        <w:t>2.7</w:t>
      </w:r>
      <w:r w:rsidR="003C7A23" w:rsidRPr="000F0661">
        <w:rPr>
          <w:sz w:val="24"/>
          <w:szCs w:val="24"/>
        </w:rPr>
        <w:fldChar w:fldCharType="end"/>
      </w:r>
      <w:r w:rsidRPr="000F0661">
        <w:rPr>
          <w:sz w:val="24"/>
          <w:szCs w:val="24"/>
        </w:rPr>
        <w:t xml:space="preserve"> do edital, </w:t>
      </w:r>
      <w:bookmarkEnd w:id="41"/>
      <w:r w:rsidRPr="000F0661">
        <w:rPr>
          <w:sz w:val="24"/>
          <w:szCs w:val="24"/>
          <w:lang w:eastAsia="ar-SA"/>
        </w:rPr>
        <w:t>especialmente quanto à existência de sanção que impeça a participação no certame ou a futura contratação, mediante a consulta aos seguintes cadastros:</w:t>
      </w:r>
    </w:p>
    <w:p w14:paraId="41EAACF9" w14:textId="7F7DB390" w:rsidR="003C7A23" w:rsidRPr="000F0661" w:rsidRDefault="00623EA2" w:rsidP="008449BF">
      <w:pPr>
        <w:pStyle w:val="Nivel3"/>
        <w:spacing w:line="360" w:lineRule="auto"/>
        <w:rPr>
          <w:rFonts w:ascii="Times New Roman" w:hAnsi="Times New Roman" w:cs="Times New Roman"/>
          <w:color w:val="auto"/>
          <w:sz w:val="24"/>
          <w:szCs w:val="24"/>
        </w:rPr>
      </w:pPr>
      <w:proofErr w:type="spellStart"/>
      <w:r w:rsidRPr="000F0661">
        <w:rPr>
          <w:rFonts w:ascii="Times New Roman" w:hAnsi="Times New Roman" w:cs="Times New Roman"/>
          <w:color w:val="auto"/>
          <w:sz w:val="24"/>
          <w:szCs w:val="24"/>
        </w:rPr>
        <w:t>Sicaf</w:t>
      </w:r>
      <w:proofErr w:type="spellEnd"/>
      <w:r w:rsidR="5BE632F9" w:rsidRPr="000F0661">
        <w:rPr>
          <w:rFonts w:ascii="Times New Roman" w:hAnsi="Times New Roman" w:cs="Times New Roman"/>
          <w:color w:val="auto"/>
          <w:sz w:val="24"/>
          <w:szCs w:val="24"/>
        </w:rPr>
        <w:t>;</w:t>
      </w:r>
    </w:p>
    <w:p w14:paraId="62FAA9BE" w14:textId="42E93A73" w:rsidR="003C7A23" w:rsidRPr="000F0661" w:rsidRDefault="2F10D490"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Cadastro Nacional de Empresas Punidas – CNEP, mantido pela Controladoria-Geral da União </w:t>
      </w:r>
      <w:r w:rsidR="00423D37" w:rsidRPr="000F0661">
        <w:rPr>
          <w:rFonts w:ascii="Times New Roman" w:hAnsi="Times New Roman" w:cs="Times New Roman"/>
          <w:color w:val="auto"/>
          <w:sz w:val="24"/>
          <w:szCs w:val="24"/>
        </w:rPr>
        <w:t>(</w:t>
      </w:r>
      <w:r w:rsidR="486AB91C" w:rsidRPr="000F0661">
        <w:rPr>
          <w:rFonts w:ascii="Times New Roman" w:hAnsi="Times New Roman" w:cs="Times New Roman"/>
          <w:color w:val="auto"/>
          <w:sz w:val="24"/>
          <w:szCs w:val="24"/>
        </w:rPr>
        <w:t>https://portaldatransparencia.gov.br/pagina-interna/603244-cnep</w:t>
      </w:r>
      <w:r w:rsidRPr="000F0661">
        <w:rPr>
          <w:rFonts w:ascii="Times New Roman" w:hAnsi="Times New Roman" w:cs="Times New Roman"/>
          <w:color w:val="auto"/>
          <w:sz w:val="24"/>
          <w:szCs w:val="24"/>
        </w:rPr>
        <w:t>)</w:t>
      </w:r>
      <w:r w:rsidR="006D2585" w:rsidRPr="000F0661">
        <w:rPr>
          <w:rFonts w:ascii="Times New Roman" w:hAnsi="Times New Roman" w:cs="Times New Roman"/>
          <w:color w:val="auto"/>
          <w:sz w:val="24"/>
          <w:szCs w:val="24"/>
        </w:rPr>
        <w:t>.</w:t>
      </w:r>
    </w:p>
    <w:p w14:paraId="7F9BFEB8" w14:textId="38CA0B79" w:rsidR="18B8A85C" w:rsidRPr="000F0661" w:rsidRDefault="18B8A85C" w:rsidP="008449BF">
      <w:pPr>
        <w:pStyle w:val="Nivel2"/>
        <w:spacing w:line="360" w:lineRule="auto"/>
        <w:rPr>
          <w:sz w:val="24"/>
          <w:szCs w:val="24"/>
        </w:rPr>
      </w:pPr>
      <w:r w:rsidRPr="000F0661">
        <w:rPr>
          <w:sz w:val="24"/>
          <w:szCs w:val="24"/>
        </w:rPr>
        <w:t>A consulta aos cadastros será realizada no nome e no CNPJ da empresa licitante.</w:t>
      </w:r>
    </w:p>
    <w:p w14:paraId="4364EBFA" w14:textId="2C802974" w:rsidR="18B8A85C" w:rsidRPr="000F0661" w:rsidRDefault="5C5076C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 consulta no C</w:t>
      </w:r>
      <w:r w:rsidR="003A2DB5" w:rsidRPr="000F0661">
        <w:rPr>
          <w:rFonts w:ascii="Times New Roman" w:hAnsi="Times New Roman" w:cs="Times New Roman"/>
          <w:color w:val="auto"/>
          <w:sz w:val="24"/>
          <w:szCs w:val="24"/>
        </w:rPr>
        <w:t>NEP</w:t>
      </w:r>
      <w:r w:rsidRPr="000F0661">
        <w:rPr>
          <w:rFonts w:ascii="Times New Roman" w:hAnsi="Times New Roman" w:cs="Times New Roman"/>
          <w:color w:val="auto"/>
          <w:sz w:val="24"/>
          <w:szCs w:val="24"/>
        </w:rPr>
        <w:t xml:space="preserve"> quanto às sanções previstas na Lei nº 8.429, de</w:t>
      </w:r>
      <w:r w:rsidR="00BB68DB" w:rsidRPr="000F0661">
        <w:rPr>
          <w:rFonts w:ascii="Times New Roman" w:hAnsi="Times New Roman" w:cs="Times New Roman"/>
          <w:color w:val="auto"/>
          <w:sz w:val="24"/>
          <w:szCs w:val="24"/>
        </w:rPr>
        <w:t xml:space="preserve"> </w:t>
      </w:r>
      <w:r w:rsidRPr="000F0661">
        <w:rPr>
          <w:rFonts w:ascii="Times New Roman" w:hAnsi="Times New Roman" w:cs="Times New Roman"/>
          <w:color w:val="auto"/>
          <w:sz w:val="24"/>
          <w:szCs w:val="24"/>
        </w:rPr>
        <w:t>1992, também ocorrerá no nome e no CPF do sócio majoritário da empresa licitante, se houver, por força do art. 12 da citada lei.</w:t>
      </w:r>
    </w:p>
    <w:p w14:paraId="4F584469" w14:textId="15A84E6B" w:rsidR="003C7A23" w:rsidRPr="000F0661" w:rsidRDefault="5BE632F9" w:rsidP="008449BF">
      <w:pPr>
        <w:pStyle w:val="Nivel2"/>
        <w:spacing w:line="360" w:lineRule="auto"/>
        <w:rPr>
          <w:sz w:val="24"/>
          <w:szCs w:val="24"/>
        </w:rPr>
      </w:pPr>
      <w:r w:rsidRPr="000F0661">
        <w:rPr>
          <w:sz w:val="24"/>
          <w:szCs w:val="24"/>
        </w:rPr>
        <w:t xml:space="preserve">Caso conste na Consulta de Situação do licitante a existência de Ocorrências Impeditivas Indiretas, o </w:t>
      </w:r>
      <w:r w:rsidR="00367CBF" w:rsidRPr="000F0661">
        <w:rPr>
          <w:sz w:val="24"/>
          <w:szCs w:val="24"/>
        </w:rPr>
        <w:t>Agente de Contratação</w:t>
      </w:r>
      <w:r w:rsidR="00FB707C" w:rsidRPr="000F0661">
        <w:rPr>
          <w:sz w:val="24"/>
          <w:szCs w:val="24"/>
        </w:rPr>
        <w:t xml:space="preserve"> </w:t>
      </w:r>
      <w:r w:rsidRPr="000F0661">
        <w:rPr>
          <w:sz w:val="24"/>
          <w:szCs w:val="24"/>
        </w:rPr>
        <w:t>diligenciará para verificar se houve fraude por parte das empresas apontadas no Relatório de Ocorrências Impeditivas Indiretas.</w:t>
      </w:r>
    </w:p>
    <w:p w14:paraId="084559DF" w14:textId="70B67FCC" w:rsidR="003C7A23" w:rsidRPr="000F0661" w:rsidRDefault="2F10D490"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 tentativa de burla será verificada por meio dos vínculos societários, linhas de fornecimento similares, dentre outros.</w:t>
      </w:r>
    </w:p>
    <w:p w14:paraId="67957ECD" w14:textId="3FCE4020" w:rsidR="003C7A23" w:rsidRPr="000F0661" w:rsidRDefault="2F10D490"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O licitante será convocado para manifestação previamente a uma eventual desclassificação.</w:t>
      </w:r>
    </w:p>
    <w:p w14:paraId="6D2E608D" w14:textId="77777777" w:rsidR="003C7A23" w:rsidRPr="000F0661" w:rsidRDefault="2F10D490"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Constatada a existência de sanção, o licitante será reputado inabilitado, por falta de condição de participação.</w:t>
      </w:r>
    </w:p>
    <w:p w14:paraId="273AF883" w14:textId="36431C09" w:rsidR="003C7A23" w:rsidRPr="000F0661" w:rsidRDefault="219C335C" w:rsidP="008449BF">
      <w:pPr>
        <w:pStyle w:val="Nivel2"/>
        <w:spacing w:line="360" w:lineRule="auto"/>
        <w:rPr>
          <w:sz w:val="24"/>
          <w:szCs w:val="24"/>
        </w:rPr>
      </w:pPr>
      <w:bookmarkStart w:id="42" w:name="_Hlk135317550"/>
      <w:r w:rsidRPr="000F0661">
        <w:rPr>
          <w:sz w:val="24"/>
          <w:szCs w:val="24"/>
        </w:rPr>
        <w:t>Na hipótese de inversão das fases de habilitação e julgamento, c</w:t>
      </w:r>
      <w:r w:rsidR="5BE632F9" w:rsidRPr="000F0661">
        <w:rPr>
          <w:sz w:val="24"/>
          <w:szCs w:val="24"/>
        </w:rPr>
        <w:t>aso atendidas as condições de participação, será iniciado o procedimento de habilitação.</w:t>
      </w:r>
    </w:p>
    <w:bookmarkEnd w:id="42"/>
    <w:p w14:paraId="2AE47D7A" w14:textId="6601EA42" w:rsidR="00DE579E" w:rsidRPr="000F0661" w:rsidRDefault="5BE632F9" w:rsidP="008449BF">
      <w:pPr>
        <w:pStyle w:val="Nivel2"/>
        <w:spacing w:line="360" w:lineRule="auto"/>
        <w:rPr>
          <w:sz w:val="24"/>
          <w:szCs w:val="24"/>
        </w:rPr>
      </w:pPr>
      <w:r w:rsidRPr="000F0661">
        <w:rPr>
          <w:sz w:val="24"/>
          <w:szCs w:val="24"/>
        </w:rPr>
        <w:t xml:space="preserve">Verificadas as condições de participação e de utilização do tratamento favorecido, o </w:t>
      </w:r>
      <w:r w:rsidR="00FB707C" w:rsidRPr="000F0661">
        <w:rPr>
          <w:sz w:val="24"/>
          <w:szCs w:val="24"/>
        </w:rPr>
        <w:t>Agente de Contratação</w:t>
      </w:r>
      <w:r w:rsidRPr="000F0661">
        <w:rPr>
          <w:sz w:val="24"/>
          <w:szCs w:val="24"/>
        </w:rPr>
        <w:t xml:space="preserve"> examinará a proposta classificada em primeiro lugar quanto à adequação ao objeto e à compatibilidade do preço em relação ao máximo estipulado para contratação neste Edital e em seus anexos, observado o disposto no</w:t>
      </w:r>
      <w:r w:rsidR="00623EA2" w:rsidRPr="000F0661">
        <w:rPr>
          <w:sz w:val="24"/>
          <w:szCs w:val="24"/>
        </w:rPr>
        <w:t>s</w:t>
      </w:r>
      <w:r w:rsidRPr="000F0661">
        <w:rPr>
          <w:sz w:val="24"/>
          <w:szCs w:val="24"/>
        </w:rPr>
        <w:t xml:space="preserve"> </w:t>
      </w:r>
      <w:proofErr w:type="spellStart"/>
      <w:r w:rsidRPr="000F0661">
        <w:rPr>
          <w:sz w:val="24"/>
          <w:szCs w:val="24"/>
        </w:rPr>
        <w:t>art</w:t>
      </w:r>
      <w:r w:rsidR="00623EA2" w:rsidRPr="000F0661">
        <w:rPr>
          <w:sz w:val="24"/>
          <w:szCs w:val="24"/>
        </w:rPr>
        <w:t>s</w:t>
      </w:r>
      <w:proofErr w:type="spellEnd"/>
      <w:r w:rsidR="00623EA2" w:rsidRPr="000F0661">
        <w:rPr>
          <w:sz w:val="24"/>
          <w:szCs w:val="24"/>
        </w:rPr>
        <w:t>.</w:t>
      </w:r>
      <w:r w:rsidRPr="000F0661">
        <w:rPr>
          <w:sz w:val="24"/>
          <w:szCs w:val="24"/>
        </w:rPr>
        <w:t xml:space="preserve"> 29 a 35 da I</w:t>
      </w:r>
      <w:r w:rsidR="004771B1" w:rsidRPr="000F0661">
        <w:rPr>
          <w:sz w:val="24"/>
          <w:szCs w:val="24"/>
        </w:rPr>
        <w:t xml:space="preserve">nstrução </w:t>
      </w:r>
      <w:r w:rsidRPr="000F0661">
        <w:rPr>
          <w:sz w:val="24"/>
          <w:szCs w:val="24"/>
        </w:rPr>
        <w:t>N</w:t>
      </w:r>
      <w:r w:rsidR="004771B1" w:rsidRPr="000F0661">
        <w:rPr>
          <w:sz w:val="24"/>
          <w:szCs w:val="24"/>
        </w:rPr>
        <w:t>ormativa</w:t>
      </w:r>
      <w:r w:rsidRPr="000F0661">
        <w:rPr>
          <w:sz w:val="24"/>
          <w:szCs w:val="24"/>
        </w:rPr>
        <w:t xml:space="preserve"> SEGES</w:t>
      </w:r>
      <w:r w:rsidR="004771B1" w:rsidRPr="000F0661">
        <w:rPr>
          <w:sz w:val="24"/>
          <w:szCs w:val="24"/>
        </w:rPr>
        <w:t>/ME</w:t>
      </w:r>
      <w:r w:rsidRPr="000F0661">
        <w:rPr>
          <w:sz w:val="24"/>
          <w:szCs w:val="24"/>
        </w:rPr>
        <w:t xml:space="preserve"> nº 73, de 30 de setembro de 2022.</w:t>
      </w:r>
    </w:p>
    <w:p w14:paraId="73CF2299" w14:textId="1A755F8D" w:rsidR="003C7A23" w:rsidRPr="000F0661" w:rsidRDefault="5BE632F9" w:rsidP="008449BF">
      <w:pPr>
        <w:pStyle w:val="Nivel2"/>
        <w:spacing w:line="360" w:lineRule="auto"/>
        <w:rPr>
          <w:b/>
          <w:sz w:val="24"/>
          <w:szCs w:val="24"/>
        </w:rPr>
      </w:pPr>
      <w:r w:rsidRPr="000F0661">
        <w:rPr>
          <w:sz w:val="24"/>
          <w:szCs w:val="24"/>
        </w:rPr>
        <w:t xml:space="preserve">Será desclassificada a proposta vencedora que: </w:t>
      </w:r>
    </w:p>
    <w:p w14:paraId="6C6F36C6" w14:textId="424D8C72"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Contiver vícios insanáveis;</w:t>
      </w:r>
    </w:p>
    <w:p w14:paraId="0195390D" w14:textId="7C17F635"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Não obedecer às especificações técnicas contidas no termo de referência</w:t>
      </w:r>
      <w:r w:rsidR="2F10D490" w:rsidRPr="000F0661">
        <w:rPr>
          <w:rFonts w:ascii="Times New Roman" w:hAnsi="Times New Roman" w:cs="Times New Roman"/>
          <w:color w:val="auto"/>
          <w:sz w:val="24"/>
          <w:szCs w:val="24"/>
        </w:rPr>
        <w:t>;</w:t>
      </w:r>
    </w:p>
    <w:p w14:paraId="54BA6995" w14:textId="36A6308F"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Apresentar preços inexequíveis ou permanecerem acima do preço máximo definido </w:t>
      </w:r>
      <w:r w:rsidR="2F10D490" w:rsidRPr="000F0661">
        <w:rPr>
          <w:rFonts w:ascii="Times New Roman" w:hAnsi="Times New Roman" w:cs="Times New Roman"/>
          <w:color w:val="auto"/>
          <w:sz w:val="24"/>
          <w:szCs w:val="24"/>
        </w:rPr>
        <w:t>para a contratação;</w:t>
      </w:r>
    </w:p>
    <w:p w14:paraId="0E716C60" w14:textId="774B2F98"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Não tiver sua exequibilidade demonstrada, quando exigido pela administração;</w:t>
      </w:r>
    </w:p>
    <w:p w14:paraId="30574564" w14:textId="03139667"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Apresentar desconformidade com quaisquer outras exigências deste edital ou seus anexos, desde que insanável.</w:t>
      </w:r>
    </w:p>
    <w:p w14:paraId="1F0DCEBE" w14:textId="6AEE6A3C" w:rsidR="003C7A23" w:rsidRPr="000F0661" w:rsidRDefault="5BE632F9" w:rsidP="008449BF">
      <w:pPr>
        <w:pStyle w:val="Nivel2"/>
        <w:spacing w:line="360" w:lineRule="auto"/>
        <w:rPr>
          <w:sz w:val="24"/>
          <w:szCs w:val="24"/>
        </w:rPr>
      </w:pPr>
      <w:r w:rsidRPr="000F0661">
        <w:rPr>
          <w:sz w:val="24"/>
          <w:szCs w:val="24"/>
        </w:rPr>
        <w:t xml:space="preserve">No caso de bens e serviços em geral, é indício de </w:t>
      </w:r>
      <w:r w:rsidR="008449BF" w:rsidRPr="000F0661">
        <w:rPr>
          <w:sz w:val="24"/>
          <w:szCs w:val="24"/>
        </w:rPr>
        <w:t>inexequibilidade das propostas valores inferiores a 50% (cinquenta por cento) do valor orçado pela administração.</w:t>
      </w:r>
    </w:p>
    <w:p w14:paraId="6FC11873" w14:textId="4387E4E3" w:rsidR="003C7A23" w:rsidRPr="000F0661" w:rsidRDefault="2F10D490" w:rsidP="008449BF">
      <w:pPr>
        <w:pStyle w:val="Nivel2"/>
        <w:spacing w:line="360" w:lineRule="auto"/>
        <w:rPr>
          <w:sz w:val="24"/>
          <w:szCs w:val="24"/>
        </w:rPr>
      </w:pPr>
      <w:r w:rsidRPr="000F0661">
        <w:rPr>
          <w:sz w:val="24"/>
          <w:szCs w:val="24"/>
        </w:rPr>
        <w:t>A inexequibilidade, na hipótese de que trata o</w:t>
      </w:r>
      <w:r w:rsidR="00AE1F4E" w:rsidRPr="000F0661">
        <w:rPr>
          <w:sz w:val="24"/>
          <w:szCs w:val="24"/>
        </w:rPr>
        <w:t xml:space="preserve"> </w:t>
      </w:r>
      <w:r w:rsidR="00625E43" w:rsidRPr="000F0661">
        <w:rPr>
          <w:sz w:val="24"/>
          <w:szCs w:val="24"/>
        </w:rPr>
        <w:t xml:space="preserve">item </w:t>
      </w:r>
      <w:r w:rsidR="0058110F" w:rsidRPr="000F0661">
        <w:rPr>
          <w:sz w:val="24"/>
          <w:szCs w:val="24"/>
        </w:rPr>
        <w:t>anterior</w:t>
      </w:r>
      <w:r w:rsidRPr="000F0661">
        <w:rPr>
          <w:sz w:val="24"/>
          <w:szCs w:val="24"/>
        </w:rPr>
        <w:t xml:space="preserve">, só será considerada após diligência do </w:t>
      </w:r>
      <w:r w:rsidR="008449BF" w:rsidRPr="000F0661">
        <w:rPr>
          <w:sz w:val="24"/>
          <w:szCs w:val="24"/>
        </w:rPr>
        <w:t>agente de contratação</w:t>
      </w:r>
      <w:r w:rsidRPr="000F0661">
        <w:rPr>
          <w:sz w:val="24"/>
          <w:szCs w:val="24"/>
        </w:rPr>
        <w:t>, que comprove:</w:t>
      </w:r>
    </w:p>
    <w:p w14:paraId="5DD3F447" w14:textId="657DC77B"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Que </w:t>
      </w:r>
      <w:r w:rsidR="5BE632F9" w:rsidRPr="000F0661">
        <w:rPr>
          <w:rFonts w:ascii="Times New Roman" w:hAnsi="Times New Roman" w:cs="Times New Roman"/>
          <w:color w:val="auto"/>
          <w:sz w:val="24"/>
          <w:szCs w:val="24"/>
        </w:rPr>
        <w:t>o custo do licitante ultrapassa o valor da proposta; e</w:t>
      </w:r>
    </w:p>
    <w:p w14:paraId="274F356A" w14:textId="202A9E39"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Inexistirem </w:t>
      </w:r>
      <w:r w:rsidR="5BE632F9" w:rsidRPr="000F0661">
        <w:rPr>
          <w:rFonts w:ascii="Times New Roman" w:hAnsi="Times New Roman" w:cs="Times New Roman"/>
          <w:color w:val="auto"/>
          <w:sz w:val="24"/>
          <w:szCs w:val="24"/>
        </w:rPr>
        <w:t>custos de oportunidade capazes de justificar o vulto da oferta.</w:t>
      </w:r>
    </w:p>
    <w:p w14:paraId="24C0F362" w14:textId="537EBAF6" w:rsidR="003C7A23" w:rsidRPr="000F0661" w:rsidRDefault="5BE632F9" w:rsidP="008449BF">
      <w:pPr>
        <w:pStyle w:val="Nivel2"/>
        <w:spacing w:line="360" w:lineRule="auto"/>
        <w:rPr>
          <w:sz w:val="24"/>
          <w:szCs w:val="24"/>
        </w:rPr>
      </w:pPr>
      <w:r w:rsidRPr="000F0661">
        <w:rPr>
          <w:sz w:val="24"/>
          <w:szCs w:val="24"/>
        </w:rPr>
        <w:t xml:space="preserve">Em contratação de </w:t>
      </w:r>
      <w:r w:rsidR="00BF7C3E" w:rsidRPr="000F0661">
        <w:rPr>
          <w:sz w:val="24"/>
          <w:szCs w:val="24"/>
        </w:rPr>
        <w:t xml:space="preserve">obras e </w:t>
      </w:r>
      <w:r w:rsidRPr="000F0661">
        <w:rPr>
          <w:sz w:val="24"/>
          <w:szCs w:val="24"/>
        </w:rPr>
        <w:t xml:space="preserve">serviços de engenharia, além das disposições acima, a análise de exequibilidade e </w:t>
      </w:r>
      <w:proofErr w:type="spellStart"/>
      <w:r w:rsidRPr="000F0661">
        <w:rPr>
          <w:sz w:val="24"/>
          <w:szCs w:val="24"/>
        </w:rPr>
        <w:t>sobrepreço</w:t>
      </w:r>
      <w:proofErr w:type="spellEnd"/>
      <w:r w:rsidRPr="000F0661">
        <w:rPr>
          <w:sz w:val="24"/>
          <w:szCs w:val="24"/>
        </w:rPr>
        <w:t xml:space="preserve"> considerará o seguinte:</w:t>
      </w:r>
    </w:p>
    <w:p w14:paraId="1945C235" w14:textId="139204D2" w:rsidR="003C7A23" w:rsidRPr="000F0661" w:rsidRDefault="2F10D490" w:rsidP="008449BF">
      <w:pPr>
        <w:pStyle w:val="Nvel3-R"/>
        <w:spacing w:line="360" w:lineRule="auto"/>
        <w:rPr>
          <w:rFonts w:ascii="Times New Roman" w:hAnsi="Times New Roman" w:cs="Times New Roman"/>
          <w:b/>
          <w:i w:val="0"/>
          <w:color w:val="auto"/>
          <w:sz w:val="24"/>
          <w:szCs w:val="24"/>
        </w:rPr>
      </w:pPr>
      <w:r w:rsidRPr="000F0661">
        <w:rPr>
          <w:rFonts w:ascii="Times New Roman" w:hAnsi="Times New Roman" w:cs="Times New Roman"/>
          <w:i w:val="0"/>
          <w:color w:val="auto"/>
          <w:sz w:val="24"/>
          <w:szCs w:val="24"/>
        </w:rPr>
        <w:t xml:space="preserve">Nos regimes de execução por tarefa, empreitada por preço global ou empreitada integral, </w:t>
      </w:r>
      <w:r w:rsidR="0097521B" w:rsidRPr="000F0661">
        <w:rPr>
          <w:rFonts w:ascii="Times New Roman" w:hAnsi="Times New Roman" w:cs="Times New Roman"/>
          <w:i w:val="0"/>
          <w:color w:val="auto"/>
          <w:sz w:val="24"/>
          <w:szCs w:val="24"/>
        </w:rPr>
        <w:t xml:space="preserve">contratação </w:t>
      </w:r>
      <w:proofErr w:type="spellStart"/>
      <w:r w:rsidRPr="000F0661">
        <w:rPr>
          <w:rFonts w:ascii="Times New Roman" w:hAnsi="Times New Roman" w:cs="Times New Roman"/>
          <w:i w:val="0"/>
          <w:color w:val="auto"/>
          <w:sz w:val="24"/>
          <w:szCs w:val="24"/>
        </w:rPr>
        <w:t>semi-integrada</w:t>
      </w:r>
      <w:proofErr w:type="spellEnd"/>
      <w:r w:rsidRPr="000F0661">
        <w:rPr>
          <w:rFonts w:ascii="Times New Roman" w:hAnsi="Times New Roman" w:cs="Times New Roman"/>
          <w:i w:val="0"/>
          <w:color w:val="auto"/>
          <w:sz w:val="24"/>
          <w:szCs w:val="24"/>
        </w:rPr>
        <w:t xml:space="preserve"> ou </w:t>
      </w:r>
      <w:r w:rsidR="0097521B" w:rsidRPr="000F0661">
        <w:rPr>
          <w:rFonts w:ascii="Times New Roman" w:hAnsi="Times New Roman" w:cs="Times New Roman"/>
          <w:i w:val="0"/>
          <w:color w:val="auto"/>
          <w:sz w:val="24"/>
          <w:szCs w:val="24"/>
        </w:rPr>
        <w:t xml:space="preserve">contratação </w:t>
      </w:r>
      <w:r w:rsidRPr="000F0661">
        <w:rPr>
          <w:rFonts w:ascii="Times New Roman" w:hAnsi="Times New Roman" w:cs="Times New Roman"/>
          <w:i w:val="0"/>
          <w:color w:val="auto"/>
          <w:sz w:val="24"/>
          <w:szCs w:val="24"/>
        </w:rPr>
        <w:t xml:space="preserve">integrada, a caracterização do </w:t>
      </w:r>
      <w:proofErr w:type="spellStart"/>
      <w:r w:rsidRPr="000F0661">
        <w:rPr>
          <w:rFonts w:ascii="Times New Roman" w:hAnsi="Times New Roman" w:cs="Times New Roman"/>
          <w:i w:val="0"/>
          <w:color w:val="auto"/>
          <w:sz w:val="24"/>
          <w:szCs w:val="24"/>
        </w:rPr>
        <w:t>sobrepreço</w:t>
      </w:r>
      <w:proofErr w:type="spellEnd"/>
      <w:r w:rsidRPr="000F0661">
        <w:rPr>
          <w:rFonts w:ascii="Times New Roman" w:hAnsi="Times New Roman" w:cs="Times New Roman"/>
          <w:i w:val="0"/>
          <w:color w:val="auto"/>
          <w:sz w:val="24"/>
          <w:szCs w:val="24"/>
        </w:rPr>
        <w:t xml:space="preserve"> se dará pela superação do valor global estimado;</w:t>
      </w:r>
    </w:p>
    <w:p w14:paraId="2438294C" w14:textId="5835729E" w:rsidR="003C7A23" w:rsidRPr="000F0661" w:rsidRDefault="2F10D490" w:rsidP="008449BF">
      <w:pPr>
        <w:pStyle w:val="Nvel3-R"/>
        <w:spacing w:line="360" w:lineRule="auto"/>
        <w:rPr>
          <w:rFonts w:ascii="Times New Roman" w:hAnsi="Times New Roman" w:cs="Times New Roman"/>
          <w:b/>
          <w:i w:val="0"/>
          <w:color w:val="auto"/>
          <w:sz w:val="24"/>
          <w:szCs w:val="24"/>
        </w:rPr>
      </w:pPr>
      <w:r w:rsidRPr="000F0661">
        <w:rPr>
          <w:rFonts w:ascii="Times New Roman" w:hAnsi="Times New Roman" w:cs="Times New Roman"/>
          <w:i w:val="0"/>
          <w:color w:val="auto"/>
          <w:sz w:val="24"/>
          <w:szCs w:val="24"/>
        </w:rPr>
        <w:t xml:space="preserve">No regime de empreitada por preço unitário, a caracterização do </w:t>
      </w:r>
      <w:proofErr w:type="spellStart"/>
      <w:r w:rsidRPr="000F0661">
        <w:rPr>
          <w:rFonts w:ascii="Times New Roman" w:hAnsi="Times New Roman" w:cs="Times New Roman"/>
          <w:i w:val="0"/>
          <w:color w:val="auto"/>
          <w:sz w:val="24"/>
          <w:szCs w:val="24"/>
        </w:rPr>
        <w:t>sobrepreço</w:t>
      </w:r>
      <w:proofErr w:type="spellEnd"/>
      <w:r w:rsidRPr="000F0661">
        <w:rPr>
          <w:rFonts w:ascii="Times New Roman" w:hAnsi="Times New Roman" w:cs="Times New Roman"/>
          <w:i w:val="0"/>
          <w:color w:val="auto"/>
          <w:sz w:val="24"/>
          <w:szCs w:val="24"/>
        </w:rPr>
        <w:t xml:space="preserve"> se dará pela superação do valor global estimado e pela superação de custo unitário tido como relevante, conforme planilha anexa ao edital;</w:t>
      </w:r>
    </w:p>
    <w:p w14:paraId="05E20F49" w14:textId="16F7414F" w:rsidR="003C7A23" w:rsidRPr="000F0661" w:rsidRDefault="2F10D490" w:rsidP="008449BF">
      <w:pPr>
        <w:pStyle w:val="Nvel3-R"/>
        <w:spacing w:line="360" w:lineRule="auto"/>
        <w:rPr>
          <w:rFonts w:ascii="Times New Roman" w:hAnsi="Times New Roman" w:cs="Times New Roman"/>
          <w:i w:val="0"/>
          <w:color w:val="auto"/>
          <w:sz w:val="24"/>
          <w:szCs w:val="24"/>
        </w:rPr>
      </w:pPr>
      <w:r w:rsidRPr="000F0661">
        <w:rPr>
          <w:rFonts w:ascii="Times New Roman" w:hAnsi="Times New Roman" w:cs="Times New Roman"/>
          <w:i w:val="0"/>
          <w:color w:val="auto"/>
          <w:sz w:val="24"/>
          <w:szCs w:val="24"/>
        </w:rPr>
        <w:t xml:space="preserve">No caso de </w:t>
      </w:r>
      <w:r w:rsidR="00862113" w:rsidRPr="000F0661">
        <w:rPr>
          <w:rFonts w:ascii="Times New Roman" w:hAnsi="Times New Roman" w:cs="Times New Roman"/>
          <w:i w:val="0"/>
          <w:color w:val="auto"/>
          <w:sz w:val="24"/>
          <w:szCs w:val="24"/>
        </w:rPr>
        <w:t xml:space="preserve">obras e </w:t>
      </w:r>
      <w:r w:rsidRPr="000F0661">
        <w:rPr>
          <w:rFonts w:ascii="Times New Roman" w:hAnsi="Times New Roman" w:cs="Times New Roman"/>
          <w:i w:val="0"/>
          <w:color w:val="auto"/>
          <w:sz w:val="24"/>
          <w:szCs w:val="24"/>
        </w:rPr>
        <w:t>serviços de engenharia, serão consideradas inexequíveis as propostas cujos valores forem inferiores a 75% (setenta e cinco por cento) do valor orçado pela Administração, independentemente do regime de execução.</w:t>
      </w:r>
    </w:p>
    <w:p w14:paraId="29F94165" w14:textId="1208E065" w:rsidR="003C7A23" w:rsidRPr="000F0661" w:rsidRDefault="5BE632F9" w:rsidP="008449BF">
      <w:pPr>
        <w:pStyle w:val="Nivel2"/>
        <w:spacing w:line="360" w:lineRule="auto"/>
        <w:rPr>
          <w:sz w:val="24"/>
          <w:szCs w:val="24"/>
        </w:rPr>
      </w:pPr>
      <w:r w:rsidRPr="000F0661">
        <w:rPr>
          <w:sz w:val="24"/>
          <w:szCs w:val="24"/>
        </w:rPr>
        <w:t xml:space="preserve">Se houver indícios de inexequibilidade da proposta de preço, ou em caso da necessidade de esclarecimentos complementares, poderão ser efetuadas diligências, para que </w:t>
      </w:r>
      <w:r w:rsidR="00BA306D" w:rsidRPr="000F0661">
        <w:rPr>
          <w:sz w:val="24"/>
          <w:szCs w:val="24"/>
        </w:rPr>
        <w:t xml:space="preserve">o </w:t>
      </w:r>
      <w:r w:rsidR="00B414D2" w:rsidRPr="000F0661">
        <w:rPr>
          <w:sz w:val="24"/>
          <w:szCs w:val="24"/>
        </w:rPr>
        <w:t xml:space="preserve">licitante </w:t>
      </w:r>
      <w:r w:rsidRPr="000F0661">
        <w:rPr>
          <w:sz w:val="24"/>
          <w:szCs w:val="24"/>
        </w:rPr>
        <w:t>comprove a exequibilidade</w:t>
      </w:r>
      <w:r w:rsidR="4D2A9142" w:rsidRPr="000F0661">
        <w:rPr>
          <w:sz w:val="24"/>
          <w:szCs w:val="24"/>
        </w:rPr>
        <w:t xml:space="preserve"> </w:t>
      </w:r>
      <w:r w:rsidRPr="000F0661">
        <w:rPr>
          <w:sz w:val="24"/>
          <w:szCs w:val="24"/>
        </w:rPr>
        <w:t>da</w:t>
      </w:r>
      <w:r w:rsidR="4D2A9142" w:rsidRPr="000F0661">
        <w:rPr>
          <w:sz w:val="24"/>
          <w:szCs w:val="24"/>
        </w:rPr>
        <w:t xml:space="preserve"> </w:t>
      </w:r>
      <w:r w:rsidRPr="000F0661">
        <w:rPr>
          <w:sz w:val="24"/>
          <w:szCs w:val="24"/>
        </w:rPr>
        <w:t>proposta.</w:t>
      </w:r>
    </w:p>
    <w:p w14:paraId="5A4E95EF" w14:textId="77777777" w:rsidR="003C7A23" w:rsidRPr="000F0661" w:rsidRDefault="5BE632F9" w:rsidP="008449BF">
      <w:pPr>
        <w:pStyle w:val="Nivel2"/>
        <w:spacing w:line="360" w:lineRule="auto"/>
        <w:rPr>
          <w:sz w:val="24"/>
          <w:szCs w:val="24"/>
        </w:rPr>
      </w:pPr>
      <w:r w:rsidRPr="000F0661">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3365E269" w:rsidR="00086BB6" w:rsidRPr="000F0661" w:rsidRDefault="2F10D490" w:rsidP="008449BF">
      <w:pPr>
        <w:pStyle w:val="Nivel3"/>
        <w:spacing w:line="360" w:lineRule="auto"/>
        <w:rPr>
          <w:rFonts w:ascii="Times New Roman" w:hAnsi="Times New Roman" w:cs="Times New Roman"/>
          <w:b/>
          <w:bCs/>
          <w:color w:val="auto"/>
          <w:sz w:val="24"/>
          <w:szCs w:val="24"/>
        </w:rPr>
      </w:pPr>
      <w:bookmarkStart w:id="43" w:name="_Hlk126568356"/>
      <w:r w:rsidRPr="000F0661">
        <w:rPr>
          <w:rFonts w:ascii="Times New Roman" w:hAnsi="Times New Roman" w:cs="Times New Roman"/>
          <w:color w:val="auto"/>
          <w:sz w:val="24"/>
          <w:szCs w:val="24"/>
        </w:rPr>
        <w:t xml:space="preserve">Em se tratando de </w:t>
      </w:r>
      <w:r w:rsidR="00862113" w:rsidRPr="000F0661">
        <w:rPr>
          <w:rFonts w:ascii="Times New Roman" w:hAnsi="Times New Roman" w:cs="Times New Roman"/>
          <w:color w:val="auto"/>
          <w:sz w:val="24"/>
          <w:szCs w:val="24"/>
        </w:rPr>
        <w:t xml:space="preserve">obras e </w:t>
      </w:r>
      <w:r w:rsidRPr="000F0661">
        <w:rPr>
          <w:rFonts w:ascii="Times New Roman" w:hAnsi="Times New Roman" w:cs="Times New Roman"/>
          <w:color w:val="auto"/>
          <w:sz w:val="24"/>
          <w:szCs w:val="24"/>
        </w:rPr>
        <w:t>serviços de engenharia, o licitante vencedor será convocado a apresentar à Administração, por meio eletrônico, as planilhas com indicação dos quantitativos e dos custos unitários</w:t>
      </w:r>
      <w:bookmarkEnd w:id="43"/>
      <w:r w:rsidRPr="000F0661">
        <w:rPr>
          <w:rFonts w:ascii="Times New Roman" w:hAnsi="Times New Roman" w:cs="Times New Roman"/>
          <w:color w:val="auto"/>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0F0661">
        <w:rPr>
          <w:rFonts w:ascii="Times New Roman" w:hAnsi="Times New Roman" w:cs="Times New Roman"/>
          <w:color w:val="auto"/>
          <w:sz w:val="24"/>
          <w:szCs w:val="24"/>
        </w:rPr>
        <w:t>semi-integrada</w:t>
      </w:r>
      <w:proofErr w:type="spellEnd"/>
      <w:r w:rsidRPr="000F0661">
        <w:rPr>
          <w:rFonts w:ascii="Times New Roman" w:hAnsi="Times New Roman" w:cs="Times New Roman"/>
          <w:color w:val="auto"/>
          <w:sz w:val="24"/>
          <w:szCs w:val="24"/>
        </w:rPr>
        <w:t xml:space="preserve"> e contratação integrada, exclusivamente para eventuais adequações indispensáveis no cronograma físico-financeiro e para balizar excepcional aditamento posterior do contrato.</w:t>
      </w:r>
    </w:p>
    <w:p w14:paraId="39294B6C" w14:textId="70F4877A" w:rsidR="00140C04" w:rsidRPr="000F0661" w:rsidRDefault="54971A75"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Em se tratando de serviços com fornecimento de mão de obra em regime de dedicação exclusiva</w:t>
      </w:r>
      <w:r w:rsidR="7F1DE3B2" w:rsidRPr="000F0661">
        <w:rPr>
          <w:rFonts w:ascii="Times New Roman" w:hAnsi="Times New Roman" w:cs="Times New Roman"/>
          <w:color w:val="auto"/>
          <w:sz w:val="24"/>
          <w:szCs w:val="24"/>
        </w:rPr>
        <w:t xml:space="preserve"> cuja produtividade seja mensurável</w:t>
      </w:r>
      <w:r w:rsidR="73DE500F" w:rsidRPr="000F0661">
        <w:rPr>
          <w:rFonts w:ascii="Times New Roman" w:hAnsi="Times New Roman" w:cs="Times New Roman"/>
          <w:color w:val="auto"/>
          <w:sz w:val="24"/>
          <w:szCs w:val="24"/>
        </w:rPr>
        <w:t xml:space="preserve"> e indicada pela Administração</w:t>
      </w:r>
      <w:r w:rsidR="7F1DE3B2" w:rsidRPr="000F0661">
        <w:rPr>
          <w:rFonts w:ascii="Times New Roman" w:hAnsi="Times New Roman" w:cs="Times New Roman"/>
          <w:color w:val="auto"/>
          <w:sz w:val="24"/>
          <w:szCs w:val="24"/>
        </w:rPr>
        <w:t>, o licitante deverá indicar a p</w:t>
      </w:r>
      <w:r w:rsidRPr="000F0661">
        <w:rPr>
          <w:rFonts w:ascii="Times New Roman" w:hAnsi="Times New Roman" w:cs="Times New Roman"/>
          <w:color w:val="auto"/>
          <w:sz w:val="24"/>
          <w:szCs w:val="24"/>
        </w:rPr>
        <w:t>rodutividade adotada e</w:t>
      </w:r>
      <w:r w:rsidR="2FC77CAE" w:rsidRPr="000F0661">
        <w:rPr>
          <w:rFonts w:ascii="Times New Roman" w:hAnsi="Times New Roman" w:cs="Times New Roman"/>
          <w:color w:val="auto"/>
          <w:sz w:val="24"/>
          <w:szCs w:val="24"/>
        </w:rPr>
        <w:t xml:space="preserve"> a quantidade de pessoal que será alocado na execução contratual.</w:t>
      </w:r>
    </w:p>
    <w:p w14:paraId="73CD3742" w14:textId="1A6445FF" w:rsidR="00086BB6" w:rsidRPr="000F0661" w:rsidRDefault="2FC77CAE"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Caso a produtividade </w:t>
      </w:r>
      <w:r w:rsidR="00B414D2" w:rsidRPr="000F0661">
        <w:rPr>
          <w:rFonts w:ascii="Times New Roman" w:hAnsi="Times New Roman" w:cs="Times New Roman"/>
          <w:color w:val="auto"/>
          <w:sz w:val="24"/>
          <w:szCs w:val="24"/>
        </w:rPr>
        <w:t xml:space="preserve">seja </w:t>
      </w:r>
      <w:r w:rsidR="54971A75" w:rsidRPr="000F0661">
        <w:rPr>
          <w:rFonts w:ascii="Times New Roman" w:hAnsi="Times New Roman" w:cs="Times New Roman"/>
          <w:color w:val="auto"/>
          <w:sz w:val="24"/>
          <w:szCs w:val="24"/>
        </w:rPr>
        <w:t xml:space="preserve">diferente daquela utilizada pela Administração como referência, ou não estiver contida na faixa referencial de produtividade, mas admitida pelo ato convocatório, </w:t>
      </w:r>
      <w:r w:rsidR="11BF49D3" w:rsidRPr="000F0661">
        <w:rPr>
          <w:rFonts w:ascii="Times New Roman" w:hAnsi="Times New Roman" w:cs="Times New Roman"/>
          <w:color w:val="auto"/>
          <w:sz w:val="24"/>
          <w:szCs w:val="24"/>
        </w:rPr>
        <w:t xml:space="preserve">o licitante deverá </w:t>
      </w:r>
      <w:r w:rsidR="60E8C844" w:rsidRPr="000F0661">
        <w:rPr>
          <w:rFonts w:ascii="Times New Roman" w:hAnsi="Times New Roman" w:cs="Times New Roman"/>
          <w:color w:val="auto"/>
          <w:sz w:val="24"/>
          <w:szCs w:val="24"/>
        </w:rPr>
        <w:t xml:space="preserve">apresentar </w:t>
      </w:r>
      <w:r w:rsidR="54971A75" w:rsidRPr="000F0661">
        <w:rPr>
          <w:rFonts w:ascii="Times New Roman" w:hAnsi="Times New Roman" w:cs="Times New Roman"/>
          <w:color w:val="auto"/>
          <w:sz w:val="24"/>
          <w:szCs w:val="24"/>
        </w:rPr>
        <w:t xml:space="preserve">a respectiva comprovação de exequibilidade; </w:t>
      </w:r>
    </w:p>
    <w:p w14:paraId="011D4324" w14:textId="5F76A857" w:rsidR="00086BB6" w:rsidRPr="000F0661" w:rsidRDefault="54971A75"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0F0661" w:rsidRDefault="54971A75"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67854BE4" w:rsidR="003C7A23" w:rsidRPr="000F0661" w:rsidRDefault="5BE632F9" w:rsidP="008449BF">
      <w:pPr>
        <w:pStyle w:val="Nivel2"/>
        <w:spacing w:line="360" w:lineRule="auto"/>
        <w:rPr>
          <w:b/>
          <w:sz w:val="24"/>
          <w:szCs w:val="24"/>
        </w:rPr>
      </w:pPr>
      <w:r w:rsidRPr="000F0661">
        <w:rPr>
          <w:sz w:val="24"/>
          <w:szCs w:val="24"/>
        </w:rPr>
        <w:t xml:space="preserve">Erros no preenchimento da planilha não constituem motivo para a desclassificação da proposta. A planilha poderá́ ser ajustada pelo </w:t>
      </w:r>
      <w:r w:rsidR="00B414D2" w:rsidRPr="000F0661">
        <w:rPr>
          <w:sz w:val="24"/>
          <w:szCs w:val="24"/>
        </w:rPr>
        <w:t>licitante</w:t>
      </w:r>
      <w:r w:rsidRPr="000F0661">
        <w:rPr>
          <w:sz w:val="24"/>
          <w:szCs w:val="24"/>
        </w:rPr>
        <w:t>, no prazo indicado pelo sistema, desde que não haja majoração do preço</w:t>
      </w:r>
      <w:r w:rsidR="4B88A043" w:rsidRPr="000F0661">
        <w:rPr>
          <w:sz w:val="24"/>
          <w:szCs w:val="24"/>
        </w:rPr>
        <w:t xml:space="preserve"> e </w:t>
      </w:r>
      <w:r w:rsidR="6E2E9AF8" w:rsidRPr="000F0661">
        <w:rPr>
          <w:sz w:val="24"/>
          <w:szCs w:val="24"/>
        </w:rPr>
        <w:t xml:space="preserve">que </w:t>
      </w:r>
      <w:r w:rsidR="4B88A043" w:rsidRPr="000F0661">
        <w:rPr>
          <w:sz w:val="24"/>
          <w:szCs w:val="24"/>
        </w:rPr>
        <w:t>se comprove que este é o bastante para arcar com todos os custos da contratação;</w:t>
      </w:r>
    </w:p>
    <w:p w14:paraId="4E717186" w14:textId="77777777" w:rsidR="003C7A23" w:rsidRPr="000F0661" w:rsidRDefault="2F10D490"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O ajuste de que trata este dispositivo se limita a sanar erros ou falhas que não alterem a substância das propostas;</w:t>
      </w:r>
    </w:p>
    <w:p w14:paraId="711CFD04" w14:textId="77777777" w:rsidR="003C7A23" w:rsidRPr="000F0661" w:rsidRDefault="2F10D490"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Considera-se erro no preenchimento da planilha passível de correção a indicação de recolhimento de impostos e contribuições na forma do Simples Nacional, quando não cabível esse regime.</w:t>
      </w:r>
    </w:p>
    <w:p w14:paraId="54DA13B0" w14:textId="55FDB11C" w:rsidR="005A7699" w:rsidRPr="000F0661" w:rsidRDefault="65721AC1" w:rsidP="008449BF">
      <w:pPr>
        <w:pStyle w:val="Nivel2"/>
        <w:spacing w:line="360" w:lineRule="auto"/>
        <w:rPr>
          <w:b/>
          <w:sz w:val="24"/>
          <w:szCs w:val="24"/>
        </w:rPr>
      </w:pPr>
      <w:r w:rsidRPr="000F0661">
        <w:rPr>
          <w:sz w:val="24"/>
          <w:szCs w:val="24"/>
        </w:rPr>
        <w:t>Para fins de análise da proposta quanto ao cumprimento das especificações do objeto, poderá ser colhida a manifestação escrita do setor requisitante do serviço ou da área especializada no objeto.</w:t>
      </w:r>
    </w:p>
    <w:p w14:paraId="6495F54D" w14:textId="64EA27D0" w:rsidR="0037566F" w:rsidRPr="000F0661" w:rsidRDefault="0037566F" w:rsidP="008449BF">
      <w:pPr>
        <w:pStyle w:val="Nivel2"/>
        <w:spacing w:line="360" w:lineRule="auto"/>
        <w:rPr>
          <w:sz w:val="24"/>
          <w:szCs w:val="24"/>
        </w:rPr>
      </w:pPr>
      <w:bookmarkStart w:id="44" w:name="_Hlk190267203"/>
      <w:r w:rsidRPr="000F0661">
        <w:rPr>
          <w:sz w:val="24"/>
          <w:szCs w:val="24"/>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4"/>
    <w:p w14:paraId="00236C68" w14:textId="1C0B125C" w:rsidR="003C7A23" w:rsidRPr="000F0661" w:rsidRDefault="5BE632F9" w:rsidP="008449BF">
      <w:pPr>
        <w:pStyle w:val="Nivel2"/>
        <w:spacing w:line="360" w:lineRule="auto"/>
        <w:rPr>
          <w:sz w:val="24"/>
          <w:szCs w:val="24"/>
        </w:rPr>
      </w:pPr>
      <w:r w:rsidRPr="000F0661">
        <w:rPr>
          <w:sz w:val="24"/>
          <w:szCs w:val="24"/>
        </w:rPr>
        <w:t xml:space="preserve">Caso o </w:t>
      </w:r>
      <w:r w:rsidR="00D93C44" w:rsidRPr="000F0661">
        <w:rPr>
          <w:sz w:val="24"/>
          <w:szCs w:val="24"/>
        </w:rPr>
        <w:t xml:space="preserve">Termo de Referência </w:t>
      </w:r>
      <w:r w:rsidRPr="000F0661">
        <w:rPr>
          <w:sz w:val="24"/>
          <w:szCs w:val="24"/>
        </w:rPr>
        <w:t xml:space="preserve">exija a apresentação de amostra, o licitante classificado em primeiro lugar deverá apresentá-la, conforme disciplinado no </w:t>
      </w:r>
      <w:r w:rsidR="00D93C44" w:rsidRPr="000F0661">
        <w:rPr>
          <w:sz w:val="24"/>
          <w:szCs w:val="24"/>
        </w:rPr>
        <w:t>Termo de Referência</w:t>
      </w:r>
      <w:r w:rsidRPr="000F0661">
        <w:rPr>
          <w:sz w:val="24"/>
          <w:szCs w:val="24"/>
        </w:rPr>
        <w:t>, sob pena de não aceitação da proposta.</w:t>
      </w:r>
    </w:p>
    <w:p w14:paraId="6A027F43" w14:textId="77777777" w:rsidR="003C7A23" w:rsidRPr="000F0661" w:rsidRDefault="5BE632F9" w:rsidP="008449BF">
      <w:pPr>
        <w:pStyle w:val="Nivel2"/>
        <w:spacing w:line="360" w:lineRule="auto"/>
        <w:rPr>
          <w:sz w:val="24"/>
          <w:szCs w:val="24"/>
        </w:rPr>
      </w:pPr>
      <w:r w:rsidRPr="000F0661">
        <w:rPr>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0F0661" w:rsidRDefault="5BE632F9" w:rsidP="008449BF">
      <w:pPr>
        <w:pStyle w:val="Nivel2"/>
        <w:spacing w:line="360" w:lineRule="auto"/>
        <w:rPr>
          <w:sz w:val="24"/>
          <w:szCs w:val="24"/>
        </w:rPr>
      </w:pPr>
      <w:r w:rsidRPr="000F0661">
        <w:rPr>
          <w:sz w:val="24"/>
          <w:szCs w:val="24"/>
        </w:rPr>
        <w:t>Os resultados das avaliações serão divulgados por meio de mensagem no sistema.</w:t>
      </w:r>
    </w:p>
    <w:p w14:paraId="2E6DDED4" w14:textId="2AC795C8" w:rsidR="003C7A23" w:rsidRPr="000F0661" w:rsidRDefault="5BE632F9" w:rsidP="008449BF">
      <w:pPr>
        <w:pStyle w:val="Nivel2"/>
        <w:spacing w:line="360" w:lineRule="auto"/>
        <w:rPr>
          <w:sz w:val="24"/>
          <w:szCs w:val="24"/>
        </w:rPr>
      </w:pPr>
      <w:r w:rsidRPr="000F0661">
        <w:rPr>
          <w:sz w:val="24"/>
          <w:szCs w:val="24"/>
        </w:rPr>
        <w:t xml:space="preserve">No caso de não haver entrega da amostra ou ocorrer atraso na entrega, sem justificativa aceita pelo </w:t>
      </w:r>
      <w:r w:rsidR="000736BD" w:rsidRPr="000F0661">
        <w:rPr>
          <w:sz w:val="24"/>
          <w:szCs w:val="24"/>
        </w:rPr>
        <w:t>Agente de Contratação</w:t>
      </w:r>
      <w:r w:rsidRPr="000F0661">
        <w:rPr>
          <w:sz w:val="24"/>
          <w:szCs w:val="24"/>
        </w:rPr>
        <w:t>, ou havendo entrega de amostra fora das especificações previstas neste Edital, a proposta do licitante será recusada.</w:t>
      </w:r>
    </w:p>
    <w:p w14:paraId="480A3CE9" w14:textId="17A58787" w:rsidR="003C7A23" w:rsidRPr="000F0661" w:rsidRDefault="5BE632F9" w:rsidP="008449BF">
      <w:pPr>
        <w:pStyle w:val="Nivel2"/>
        <w:spacing w:line="360" w:lineRule="auto"/>
        <w:rPr>
          <w:sz w:val="24"/>
          <w:szCs w:val="24"/>
        </w:rPr>
      </w:pPr>
      <w:r w:rsidRPr="000F0661">
        <w:rPr>
          <w:sz w:val="24"/>
          <w:szCs w:val="24"/>
        </w:rPr>
        <w:t xml:space="preserve">Se </w:t>
      </w:r>
      <w:proofErr w:type="gramStart"/>
      <w:r w:rsidRPr="000F0661">
        <w:rPr>
          <w:sz w:val="24"/>
          <w:szCs w:val="24"/>
        </w:rPr>
        <w:t>a(</w:t>
      </w:r>
      <w:proofErr w:type="gramEnd"/>
      <w:r w:rsidRPr="000F0661">
        <w:rPr>
          <w:sz w:val="24"/>
          <w:szCs w:val="24"/>
        </w:rPr>
        <w:t xml:space="preserve">s) amostra(s) apresentada(s) pelo primeiro classificado não for(em) aceita(s), o </w:t>
      </w:r>
      <w:r w:rsidR="000736BD" w:rsidRPr="000F0661">
        <w:rPr>
          <w:sz w:val="24"/>
          <w:szCs w:val="24"/>
        </w:rPr>
        <w:t>Agente de Contratação</w:t>
      </w:r>
      <w:r w:rsidRPr="000F0661">
        <w:rPr>
          <w:sz w:val="24"/>
          <w:szCs w:val="24"/>
        </w:rPr>
        <w:t xml:space="preserve"> analisará a aceitabilidade da proposta ou lance ofertado pelo segundo classificado. Seguir-se-á com a verificação </w:t>
      </w:r>
      <w:proofErr w:type="gramStart"/>
      <w:r w:rsidRPr="000F0661">
        <w:rPr>
          <w:sz w:val="24"/>
          <w:szCs w:val="24"/>
        </w:rPr>
        <w:t>da(</w:t>
      </w:r>
      <w:proofErr w:type="gramEnd"/>
      <w:r w:rsidRPr="000F0661">
        <w:rPr>
          <w:sz w:val="24"/>
          <w:szCs w:val="24"/>
        </w:rPr>
        <w:t xml:space="preserve">s) amostra(s) e, assim, sucessivamente, até a verificação de uma que atenda às especificações constantes no </w:t>
      </w:r>
      <w:r w:rsidR="00D93C44" w:rsidRPr="000F0661">
        <w:rPr>
          <w:sz w:val="24"/>
          <w:szCs w:val="24"/>
        </w:rPr>
        <w:t>Termo de Referência</w:t>
      </w:r>
      <w:r w:rsidRPr="000F0661">
        <w:rPr>
          <w:sz w:val="24"/>
          <w:szCs w:val="24"/>
        </w:rPr>
        <w:t>.</w:t>
      </w:r>
    </w:p>
    <w:p w14:paraId="57FC3574" w14:textId="6569F559" w:rsidR="009C637F" w:rsidRPr="000F0661" w:rsidRDefault="00211769" w:rsidP="008449BF">
      <w:pPr>
        <w:pStyle w:val="Nivel2"/>
        <w:spacing w:line="360" w:lineRule="auto"/>
        <w:rPr>
          <w:sz w:val="24"/>
          <w:szCs w:val="24"/>
        </w:rPr>
      </w:pPr>
      <w:r w:rsidRPr="000F0661">
        <w:rPr>
          <w:sz w:val="24"/>
          <w:szCs w:val="24"/>
        </w:rPr>
        <w:t xml:space="preserve">No caso de serviços com dedicação exclusiva de mão-de-obra, </w:t>
      </w:r>
      <w:r w:rsidR="00690722" w:rsidRPr="000F0661">
        <w:rPr>
          <w:sz w:val="24"/>
          <w:szCs w:val="24"/>
        </w:rPr>
        <w:t>o</w:t>
      </w:r>
      <w:r w:rsidR="009C637F" w:rsidRPr="000F0661">
        <w:rPr>
          <w:sz w:val="24"/>
          <w:szCs w:val="24"/>
        </w:rPr>
        <w:t xml:space="preserve"> licitante deverá entregar junto com sua proposta de preços, os seguintes documentos:</w:t>
      </w:r>
    </w:p>
    <w:p w14:paraId="019B89A6" w14:textId="358574F1" w:rsidR="009C637F"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Declaração informando o enquadramento sindical da empresa, a ativ</w:t>
      </w:r>
      <w:r w:rsidR="009C637F" w:rsidRPr="000F0661">
        <w:rPr>
          <w:rFonts w:ascii="Times New Roman" w:hAnsi="Times New Roman" w:cs="Times New Roman"/>
          <w:color w:val="auto"/>
          <w:sz w:val="24"/>
          <w:szCs w:val="24"/>
        </w:rPr>
        <w:t>idade econômica preponderante e a justificativa para adoção do instrumento coletivo do trabalho em que se baseia sua proposta;</w:t>
      </w:r>
    </w:p>
    <w:p w14:paraId="46FC4500" w14:textId="650EA966" w:rsidR="009C637F"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Cópia da carta ou registro sindical do sindicato a qual ele declara ser enquadrado, em razão do regramento do enquadramento sindical previsto na </w:t>
      </w:r>
      <w:proofErr w:type="spellStart"/>
      <w:r w:rsidRPr="000F0661">
        <w:rPr>
          <w:rFonts w:ascii="Times New Roman" w:hAnsi="Times New Roman" w:cs="Times New Roman"/>
          <w:color w:val="auto"/>
          <w:sz w:val="24"/>
          <w:szCs w:val="24"/>
        </w:rPr>
        <w:t>clt</w:t>
      </w:r>
      <w:proofErr w:type="spellEnd"/>
      <w:r w:rsidRPr="000F0661">
        <w:rPr>
          <w:rFonts w:ascii="Times New Roman" w:hAnsi="Times New Roman" w:cs="Times New Roman"/>
          <w:color w:val="auto"/>
          <w:sz w:val="24"/>
          <w:szCs w:val="24"/>
        </w:rPr>
        <w:t xml:space="preserve"> ou por força de decisão judicial; </w:t>
      </w:r>
    </w:p>
    <w:p w14:paraId="333FFC00" w14:textId="67A660BA" w:rsidR="00A368D7"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Cópia do acordo, convenção coletiva de trabalho ou dissídio coletivo utilizado pelo licitante para a elaboração da planilha de custos e formação de preços que embasam o valor global ofertado;</w:t>
      </w:r>
      <w:r w:rsidR="00432BF9" w:rsidRPr="000F0661">
        <w:rPr>
          <w:rFonts w:ascii="Times New Roman" w:hAnsi="Times New Roman" w:cs="Times New Roman"/>
          <w:color w:val="auto"/>
          <w:sz w:val="24"/>
          <w:szCs w:val="24"/>
        </w:rPr>
        <w:t xml:space="preserve"> e</w:t>
      </w:r>
    </w:p>
    <w:p w14:paraId="37F0D00E" w14:textId="5DBF01B5" w:rsidR="00211769"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Declara</w:t>
      </w:r>
      <w:r w:rsidR="009C637F" w:rsidRPr="000F0661">
        <w:rPr>
          <w:rFonts w:ascii="Times New Roman" w:hAnsi="Times New Roman" w:cs="Times New Roman"/>
          <w:color w:val="auto"/>
          <w:sz w:val="24"/>
          <w:szCs w:val="24"/>
        </w:rPr>
        <w:t xml:space="preserve">ção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w:t>
      </w:r>
      <w:r w:rsidR="00470C5A" w:rsidRPr="000F0661">
        <w:rPr>
          <w:rFonts w:ascii="Times New Roman" w:hAnsi="Times New Roman" w:cs="Times New Roman"/>
          <w:color w:val="auto"/>
          <w:sz w:val="24"/>
          <w:szCs w:val="24"/>
        </w:rPr>
        <w:t xml:space="preserve">nº </w:t>
      </w:r>
      <w:r w:rsidR="009C637F" w:rsidRPr="000F0661">
        <w:rPr>
          <w:rFonts w:ascii="Times New Roman" w:hAnsi="Times New Roman" w:cs="Times New Roman"/>
          <w:color w:val="auto"/>
          <w:sz w:val="24"/>
          <w:szCs w:val="24"/>
        </w:rPr>
        <w:t>14.133</w:t>
      </w:r>
      <w:r w:rsidR="00470C5A" w:rsidRPr="000F0661">
        <w:rPr>
          <w:rFonts w:ascii="Times New Roman" w:hAnsi="Times New Roman" w:cs="Times New Roman"/>
          <w:color w:val="auto"/>
          <w:sz w:val="24"/>
          <w:szCs w:val="24"/>
        </w:rPr>
        <w:t xml:space="preserve">, de </w:t>
      </w:r>
      <w:r w:rsidR="009C637F" w:rsidRPr="000F0661">
        <w:rPr>
          <w:rFonts w:ascii="Times New Roman" w:hAnsi="Times New Roman" w:cs="Times New Roman"/>
          <w:color w:val="auto"/>
          <w:sz w:val="24"/>
          <w:szCs w:val="24"/>
        </w:rPr>
        <w:t>2021;</w:t>
      </w:r>
    </w:p>
    <w:p w14:paraId="7240CCFE" w14:textId="5F89B56B" w:rsidR="00ED0883" w:rsidRPr="000F0661" w:rsidRDefault="00ED0883" w:rsidP="008449BF">
      <w:pPr>
        <w:pStyle w:val="Nivel2"/>
        <w:spacing w:line="360" w:lineRule="auto"/>
        <w:rPr>
          <w:sz w:val="24"/>
          <w:szCs w:val="24"/>
        </w:rPr>
      </w:pPr>
      <w:r w:rsidRPr="000F0661">
        <w:rPr>
          <w:sz w:val="24"/>
          <w:szCs w:val="24"/>
        </w:rPr>
        <w:t xml:space="preserve"> Na hipótese dos postos de trabalho licitados se distribuírem por território correspondente a mais de uma base sindical da categoria profissional, deverão ser informadas cada uma das normas coletivas utilizadas para o cálculo do custo individual dos postos, a partir da base territorial de cada sindicato.</w:t>
      </w:r>
    </w:p>
    <w:p w14:paraId="59FFE986" w14:textId="0E999F29" w:rsidR="00341551" w:rsidRPr="000F0661" w:rsidRDefault="00341551" w:rsidP="008449BF">
      <w:pPr>
        <w:pStyle w:val="Nivel2"/>
        <w:spacing w:line="360" w:lineRule="auto"/>
        <w:rPr>
          <w:sz w:val="24"/>
          <w:szCs w:val="24"/>
        </w:rPr>
      </w:pPr>
      <w:r w:rsidRPr="000F0661">
        <w:rPr>
          <w:sz w:val="24"/>
          <w:szCs w:val="24"/>
        </w:rPr>
        <w:t>O agente de contratação realizará a verificação da observância da proposta classificada provisoriamente em primeiro lugar quanto aos custos unitários mínimos relevantes estabelecidos pela Administração, além dos demais aspectos ligados à conformidade da proposta ao objeto licitado e à compatibilidade do preço.</w:t>
      </w:r>
    </w:p>
    <w:p w14:paraId="4861325E" w14:textId="75436A92" w:rsidR="00341551" w:rsidRPr="000F0661" w:rsidRDefault="00341551" w:rsidP="008449BF">
      <w:pPr>
        <w:pStyle w:val="Nivel2"/>
        <w:spacing w:line="360" w:lineRule="auto"/>
        <w:rPr>
          <w:sz w:val="24"/>
          <w:szCs w:val="24"/>
        </w:rPr>
      </w:pPr>
      <w:r w:rsidRPr="000F0661">
        <w:rPr>
          <w:sz w:val="24"/>
          <w:szCs w:val="24"/>
        </w:rPr>
        <w:t>O agente de contratação concederá o prazo de no mínimo duas horas para readequação da proposta quando esta não observar os custos unitários mínimos relevantes, sob pena de desclassificação, na forma da Instrução Normativa nº 73, de 30 de setembro de 2022.</w:t>
      </w:r>
    </w:p>
    <w:p w14:paraId="5A39735A" w14:textId="36A8D578" w:rsidR="00341551" w:rsidRPr="000F0661" w:rsidRDefault="00863ED8" w:rsidP="008449BF">
      <w:pPr>
        <w:pStyle w:val="Nivel2"/>
        <w:spacing w:line="360" w:lineRule="auto"/>
        <w:rPr>
          <w:sz w:val="24"/>
          <w:szCs w:val="24"/>
        </w:rPr>
      </w:pPr>
      <w:r w:rsidRPr="000F0661">
        <w:rPr>
          <w:sz w:val="24"/>
          <w:szCs w:val="24"/>
        </w:rPr>
        <w:t xml:space="preserve">O </w:t>
      </w:r>
      <w:r w:rsidR="000736BD" w:rsidRPr="000F0661">
        <w:rPr>
          <w:sz w:val="24"/>
          <w:szCs w:val="24"/>
        </w:rPr>
        <w:t>agente de contratação</w:t>
      </w:r>
      <w:r w:rsidRPr="000F0661">
        <w:rPr>
          <w:sz w:val="24"/>
          <w:szCs w:val="24"/>
        </w:rPr>
        <w:t xml:space="preserve"> </w:t>
      </w:r>
      <w:r w:rsidR="00341551" w:rsidRPr="000F0661">
        <w:rPr>
          <w:sz w:val="24"/>
          <w:szCs w:val="24"/>
        </w:rPr>
        <w:t>deve verificar se as previsões do Acordo, Convenção Coletiva de Trabalho ou Dissídio Coletivo indicado</w:t>
      </w:r>
      <w:r w:rsidR="007E59F5" w:rsidRPr="000F0661">
        <w:rPr>
          <w:sz w:val="24"/>
          <w:szCs w:val="24"/>
        </w:rPr>
        <w:t xml:space="preserve">s pela Administração </w:t>
      </w:r>
      <w:r w:rsidR="00341551" w:rsidRPr="000F0661">
        <w:rPr>
          <w:sz w:val="24"/>
          <w:szCs w:val="24"/>
        </w:rPr>
        <w:t>estão sendo contempladas na Planilha de Custos e Formação de Preços</w:t>
      </w:r>
      <w:r w:rsidR="007E59F5" w:rsidRPr="000F0661">
        <w:rPr>
          <w:sz w:val="24"/>
          <w:szCs w:val="24"/>
        </w:rPr>
        <w:t>, em especial,</w:t>
      </w:r>
      <w:r w:rsidR="00341551" w:rsidRPr="000F0661">
        <w:rPr>
          <w:sz w:val="24"/>
          <w:szCs w:val="24"/>
        </w:rPr>
        <w:t xml:space="preserve"> quando </w:t>
      </w:r>
      <w:r w:rsidR="007E59F5" w:rsidRPr="000F0661">
        <w:rPr>
          <w:sz w:val="24"/>
          <w:szCs w:val="24"/>
        </w:rPr>
        <w:t xml:space="preserve">o </w:t>
      </w:r>
      <w:r w:rsidR="00341551" w:rsidRPr="000F0661">
        <w:rPr>
          <w:sz w:val="24"/>
          <w:szCs w:val="24"/>
        </w:rPr>
        <w:t>Acordo, Convenção Coletiva de Trabalho ou Dissídio Coletivo</w:t>
      </w:r>
      <w:r w:rsidR="007E59F5" w:rsidRPr="000F0661">
        <w:rPr>
          <w:sz w:val="24"/>
          <w:szCs w:val="24"/>
        </w:rPr>
        <w:t xml:space="preserve"> utilizado pelo licitante for </w:t>
      </w:r>
      <w:r w:rsidR="00341551" w:rsidRPr="000F0661">
        <w:rPr>
          <w:sz w:val="24"/>
          <w:szCs w:val="24"/>
        </w:rPr>
        <w:t xml:space="preserve">diferente </w:t>
      </w:r>
      <w:r w:rsidR="00503147" w:rsidRPr="000F0661">
        <w:rPr>
          <w:sz w:val="24"/>
          <w:szCs w:val="24"/>
        </w:rPr>
        <w:t xml:space="preserve">da norma coletiva </w:t>
      </w:r>
      <w:r w:rsidR="00341551" w:rsidRPr="000F0661">
        <w:rPr>
          <w:sz w:val="24"/>
          <w:szCs w:val="24"/>
        </w:rPr>
        <w:t>paradigma</w:t>
      </w:r>
      <w:r w:rsidR="00503147" w:rsidRPr="000F0661">
        <w:rPr>
          <w:sz w:val="24"/>
          <w:szCs w:val="24"/>
        </w:rPr>
        <w:t xml:space="preserve"> utilizada pela Administração</w:t>
      </w:r>
      <w:r w:rsidR="00341551" w:rsidRPr="000F0661">
        <w:rPr>
          <w:sz w:val="24"/>
          <w:szCs w:val="24"/>
        </w:rPr>
        <w:t>.</w:t>
      </w:r>
    </w:p>
    <w:p w14:paraId="690B38CE" w14:textId="1D533E3C" w:rsidR="00341551" w:rsidRDefault="00341551" w:rsidP="008449BF">
      <w:pPr>
        <w:pStyle w:val="Nivel2"/>
        <w:spacing w:line="360" w:lineRule="auto"/>
        <w:rPr>
          <w:sz w:val="24"/>
          <w:szCs w:val="24"/>
        </w:rPr>
      </w:pPr>
      <w:r w:rsidRPr="000F0661">
        <w:rPr>
          <w:sz w:val="24"/>
          <w:szCs w:val="24"/>
        </w:rPr>
        <w:t xml:space="preserve">Deverão prevalecer os valores que forem mais benéficos ao trabalhador, na hipótese </w:t>
      </w:r>
      <w:r w:rsidR="007E59F5" w:rsidRPr="000F0661">
        <w:rPr>
          <w:sz w:val="24"/>
          <w:szCs w:val="24"/>
        </w:rPr>
        <w:t xml:space="preserve">de que </w:t>
      </w:r>
      <w:r w:rsidRPr="000F0661">
        <w:rPr>
          <w:sz w:val="24"/>
          <w:szCs w:val="24"/>
        </w:rPr>
        <w:t xml:space="preserve">o Acordo, Convenção Coletiva de Trabalho ou Dissídio Coletivo indicado </w:t>
      </w:r>
      <w:r w:rsidR="006D273C" w:rsidRPr="000F0661">
        <w:rPr>
          <w:sz w:val="24"/>
          <w:szCs w:val="24"/>
        </w:rPr>
        <w:t xml:space="preserve">pelo licitante </w:t>
      </w:r>
      <w:r w:rsidRPr="000F0661">
        <w:rPr>
          <w:sz w:val="24"/>
          <w:szCs w:val="24"/>
        </w:rPr>
        <w:t>estabelecerem valores de remuneração, incluindo salário base e adicionais, de auxílio-alimentação e de benefícios superiores aos do Acordo, Convenção Coletiva de Trabalho ou Dissídio Coletivo utilizado como paradigma.</w:t>
      </w:r>
    </w:p>
    <w:p w14:paraId="1D87395F" w14:textId="77777777" w:rsidR="000F0661" w:rsidRPr="000F0661" w:rsidRDefault="000F0661" w:rsidP="008449BF">
      <w:pPr>
        <w:pStyle w:val="Nivel2"/>
        <w:numPr>
          <w:ilvl w:val="0"/>
          <w:numId w:val="0"/>
        </w:numPr>
        <w:spacing w:line="360" w:lineRule="auto"/>
        <w:rPr>
          <w:sz w:val="24"/>
          <w:szCs w:val="24"/>
        </w:rPr>
      </w:pPr>
    </w:p>
    <w:p w14:paraId="3C84D4EA" w14:textId="34CB3F81" w:rsidR="003C7A23" w:rsidRPr="000F0661" w:rsidRDefault="5BE632F9" w:rsidP="008449BF">
      <w:pPr>
        <w:pStyle w:val="Nivel01"/>
        <w:spacing w:line="360" w:lineRule="auto"/>
        <w:rPr>
          <w:rFonts w:ascii="Times New Roman" w:hAnsi="Times New Roman" w:cs="Times New Roman"/>
          <w:sz w:val="24"/>
          <w:szCs w:val="24"/>
        </w:rPr>
      </w:pPr>
      <w:bookmarkStart w:id="45" w:name="_Toc135469202"/>
      <w:bookmarkStart w:id="46" w:name="_Toc212129106"/>
      <w:r w:rsidRPr="000F0661">
        <w:rPr>
          <w:rFonts w:ascii="Times New Roman" w:hAnsi="Times New Roman" w:cs="Times New Roman"/>
          <w:sz w:val="24"/>
          <w:szCs w:val="24"/>
        </w:rPr>
        <w:t>DA FASE DE HABILITAÇÃO</w:t>
      </w:r>
      <w:bookmarkEnd w:id="45"/>
      <w:bookmarkEnd w:id="46"/>
    </w:p>
    <w:p w14:paraId="4EE8D8D1" w14:textId="54F14819" w:rsidR="003C7A23" w:rsidRPr="000F0661" w:rsidRDefault="5BE632F9" w:rsidP="008449BF">
      <w:pPr>
        <w:pStyle w:val="Nivel2"/>
        <w:spacing w:line="360" w:lineRule="auto"/>
        <w:rPr>
          <w:sz w:val="24"/>
          <w:szCs w:val="24"/>
        </w:rPr>
      </w:pPr>
      <w:r w:rsidRPr="000F0661">
        <w:rPr>
          <w:sz w:val="24"/>
          <w:szCs w:val="24"/>
        </w:rPr>
        <w:t xml:space="preserve">Os documentos previstos no </w:t>
      </w:r>
      <w:r w:rsidR="00D93C44" w:rsidRPr="000F0661">
        <w:rPr>
          <w:sz w:val="24"/>
          <w:szCs w:val="24"/>
        </w:rPr>
        <w:t>Termo de Referência</w:t>
      </w:r>
      <w:r w:rsidRPr="000F0661">
        <w:rPr>
          <w:sz w:val="24"/>
          <w:szCs w:val="24"/>
        </w:rPr>
        <w:t xml:space="preserve">, necessários e suficientes para demonstrar a capacidade do licitante de realizar o objeto da licitação, serão exigidos para fins de habilitação, nos termos dos </w:t>
      </w:r>
      <w:proofErr w:type="spellStart"/>
      <w:r w:rsidRPr="000F0661">
        <w:rPr>
          <w:sz w:val="24"/>
          <w:szCs w:val="24"/>
        </w:rPr>
        <w:t>arts</w:t>
      </w:r>
      <w:proofErr w:type="spellEnd"/>
      <w:r w:rsidRPr="000F0661">
        <w:rPr>
          <w:sz w:val="24"/>
          <w:szCs w:val="24"/>
        </w:rPr>
        <w:t>. 62 a 70 da Lei nº 14.133, de 2021.</w:t>
      </w:r>
    </w:p>
    <w:p w14:paraId="55D2B286" w14:textId="2A8DE404" w:rsidR="003C7A23" w:rsidRPr="000F0661" w:rsidRDefault="2F10D490" w:rsidP="008449BF">
      <w:pPr>
        <w:pStyle w:val="Nivel3"/>
        <w:spacing w:line="360" w:lineRule="auto"/>
        <w:rPr>
          <w:rFonts w:ascii="Times New Roman" w:hAnsi="Times New Roman" w:cs="Times New Roman"/>
          <w:i/>
          <w:iCs/>
          <w:color w:val="auto"/>
          <w:sz w:val="24"/>
          <w:szCs w:val="24"/>
        </w:rPr>
      </w:pPr>
      <w:bookmarkStart w:id="47" w:name="_Ref114663777"/>
      <w:r w:rsidRPr="000F0661">
        <w:rPr>
          <w:rFonts w:ascii="Times New Roman" w:hAnsi="Times New Roman" w:cs="Times New Roman"/>
          <w:color w:val="auto"/>
          <w:sz w:val="24"/>
          <w:szCs w:val="24"/>
        </w:rPr>
        <w:t>A documentação exigida para fins de habilitação jurídica, fiscal, social e trabalhista e econômico-</w:t>
      </w:r>
      <w:proofErr w:type="spellStart"/>
      <w:r w:rsidRPr="000F0661">
        <w:rPr>
          <w:rFonts w:ascii="Times New Roman" w:hAnsi="Times New Roman" w:cs="Times New Roman"/>
          <w:color w:val="auto"/>
          <w:sz w:val="24"/>
          <w:szCs w:val="24"/>
        </w:rPr>
        <w:t>ﬁnanceira</w:t>
      </w:r>
      <w:proofErr w:type="spellEnd"/>
      <w:r w:rsidRPr="000F0661">
        <w:rPr>
          <w:rFonts w:ascii="Times New Roman" w:hAnsi="Times New Roman" w:cs="Times New Roman"/>
          <w:color w:val="auto"/>
          <w:sz w:val="24"/>
          <w:szCs w:val="24"/>
        </w:rPr>
        <w:t>, poderá</w:t>
      </w:r>
      <w:r w:rsidR="64E27A9E" w:rsidRPr="000F0661">
        <w:rPr>
          <w:rFonts w:ascii="Times New Roman" w:hAnsi="Times New Roman" w:cs="Times New Roman"/>
          <w:color w:val="auto"/>
          <w:sz w:val="24"/>
          <w:szCs w:val="24"/>
        </w:rPr>
        <w:t xml:space="preserve"> </w:t>
      </w:r>
      <w:r w:rsidRPr="000F0661">
        <w:rPr>
          <w:rFonts w:ascii="Times New Roman" w:hAnsi="Times New Roman" w:cs="Times New Roman"/>
          <w:color w:val="auto"/>
          <w:sz w:val="24"/>
          <w:szCs w:val="24"/>
        </w:rPr>
        <w:t xml:space="preserve">ser substituída pelo registro cadastral no </w:t>
      </w:r>
      <w:proofErr w:type="spellStart"/>
      <w:r w:rsidR="00623EA2" w:rsidRPr="000F0661">
        <w:rPr>
          <w:rFonts w:ascii="Times New Roman" w:hAnsi="Times New Roman" w:cs="Times New Roman"/>
          <w:color w:val="auto"/>
          <w:sz w:val="24"/>
          <w:szCs w:val="24"/>
        </w:rPr>
        <w:t>Sicaf</w:t>
      </w:r>
      <w:proofErr w:type="spellEnd"/>
      <w:r w:rsidRPr="000F0661">
        <w:rPr>
          <w:rFonts w:ascii="Times New Roman" w:hAnsi="Times New Roman" w:cs="Times New Roman"/>
          <w:color w:val="auto"/>
          <w:sz w:val="24"/>
          <w:szCs w:val="24"/>
        </w:rPr>
        <w:t>.</w:t>
      </w:r>
      <w:bookmarkEnd w:id="47"/>
    </w:p>
    <w:p w14:paraId="0F17AE67" w14:textId="29B037C7" w:rsidR="003C7A23" w:rsidRPr="000F0661" w:rsidRDefault="5BE632F9" w:rsidP="008449BF">
      <w:pPr>
        <w:pStyle w:val="Nivel2"/>
        <w:spacing w:line="360" w:lineRule="auto"/>
        <w:rPr>
          <w:i/>
          <w:sz w:val="24"/>
          <w:szCs w:val="24"/>
        </w:rPr>
      </w:pPr>
      <w:r w:rsidRPr="000F0661">
        <w:rPr>
          <w:sz w:val="24"/>
          <w:szCs w:val="24"/>
        </w:rPr>
        <w:t>Quando permitida a</w:t>
      </w:r>
      <w:r w:rsidR="731DEAA0" w:rsidRPr="000F0661">
        <w:rPr>
          <w:sz w:val="24"/>
          <w:szCs w:val="24"/>
        </w:rPr>
        <w:t xml:space="preserve"> </w:t>
      </w:r>
      <w:r w:rsidRPr="000F0661">
        <w:rPr>
          <w:sz w:val="24"/>
          <w:szCs w:val="24"/>
        </w:rPr>
        <w:t>participação de empresas estrangeiras que não funcionem no País, as exigências de habilitação serão atendidas mediante documentos equivalentes, inicialmente apresentados em tradução livre.</w:t>
      </w:r>
    </w:p>
    <w:p w14:paraId="1A8A523A" w14:textId="301FB2BF" w:rsidR="003C7A23" w:rsidRPr="000F0661" w:rsidRDefault="5BE632F9" w:rsidP="008449BF">
      <w:pPr>
        <w:pStyle w:val="Nivel2"/>
        <w:spacing w:line="360" w:lineRule="auto"/>
        <w:rPr>
          <w:i/>
          <w:iCs/>
          <w:sz w:val="24"/>
          <w:szCs w:val="24"/>
        </w:rPr>
      </w:pPr>
      <w:r w:rsidRPr="000F0661">
        <w:rPr>
          <w:sz w:val="24"/>
          <w:szCs w:val="24"/>
        </w:rPr>
        <w:t xml:space="preserve">Na hipótese de o licitante vencedor ser empresa estrangeira que não funcione no País, para </w:t>
      </w:r>
      <w:proofErr w:type="spellStart"/>
      <w:r w:rsidRPr="000F0661">
        <w:rPr>
          <w:sz w:val="24"/>
          <w:szCs w:val="24"/>
        </w:rPr>
        <w:t>ﬁns</w:t>
      </w:r>
      <w:proofErr w:type="spellEnd"/>
      <w:r w:rsidRPr="000F0661">
        <w:rPr>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0F0661">
        <w:rPr>
          <w:sz w:val="24"/>
          <w:szCs w:val="24"/>
        </w:rPr>
        <w:t>consularizados</w:t>
      </w:r>
      <w:proofErr w:type="spellEnd"/>
      <w:r w:rsidRPr="000F0661">
        <w:rPr>
          <w:sz w:val="24"/>
          <w:szCs w:val="24"/>
        </w:rPr>
        <w:t xml:space="preserve"> pelos respectivos consulados ou embaixadas.</w:t>
      </w:r>
    </w:p>
    <w:p w14:paraId="47814660" w14:textId="77777777" w:rsidR="003C7A23" w:rsidRPr="000F0661" w:rsidRDefault="5BE632F9" w:rsidP="008449BF">
      <w:pPr>
        <w:pStyle w:val="Nivel2"/>
        <w:spacing w:line="360" w:lineRule="auto"/>
        <w:rPr>
          <w:i/>
          <w:sz w:val="24"/>
          <w:szCs w:val="24"/>
        </w:rPr>
      </w:pPr>
      <w:r w:rsidRPr="000F0661">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33D3311" w:rsidR="003C7A23" w:rsidRPr="000F0661" w:rsidRDefault="2F10D490" w:rsidP="008449BF">
      <w:pPr>
        <w:pStyle w:val="Nivel3"/>
        <w:spacing w:line="360" w:lineRule="auto"/>
        <w:rPr>
          <w:rFonts w:ascii="Times New Roman" w:hAnsi="Times New Roman" w:cs="Times New Roman"/>
          <w:i/>
          <w:iCs/>
          <w:color w:val="auto"/>
          <w:sz w:val="24"/>
          <w:szCs w:val="24"/>
        </w:rPr>
      </w:pPr>
      <w:r w:rsidRPr="000F0661">
        <w:rPr>
          <w:rFonts w:ascii="Times New Roman" w:hAnsi="Times New Roman" w:cs="Times New Roman"/>
          <w:color w:val="auto"/>
          <w:sz w:val="24"/>
          <w:szCs w:val="24"/>
        </w:rPr>
        <w:t xml:space="preserve">Se o consórcio não for formado integralmente por microempresas ou empresas de pequeno porte e o </w:t>
      </w:r>
      <w:r w:rsidR="00D93C44" w:rsidRPr="000F0661">
        <w:rPr>
          <w:rFonts w:ascii="Times New Roman" w:hAnsi="Times New Roman" w:cs="Times New Roman"/>
          <w:color w:val="auto"/>
          <w:sz w:val="24"/>
          <w:szCs w:val="24"/>
        </w:rPr>
        <w:t xml:space="preserve">Termo de Referência </w:t>
      </w:r>
      <w:r w:rsidRPr="000F0661">
        <w:rPr>
          <w:rFonts w:ascii="Times New Roman" w:hAnsi="Times New Roman" w:cs="Times New Roman"/>
          <w:color w:val="auto"/>
          <w:sz w:val="24"/>
          <w:szCs w:val="24"/>
        </w:rPr>
        <w:t xml:space="preserve">exigir requisitos de habilitação econômico-financeira, haverá um acréscimo </w:t>
      </w:r>
      <w:r w:rsidR="6FA64244" w:rsidRPr="000F0661">
        <w:rPr>
          <w:rFonts w:ascii="Times New Roman" w:hAnsi="Times New Roman" w:cs="Times New Roman"/>
          <w:color w:val="auto"/>
          <w:sz w:val="24"/>
          <w:szCs w:val="24"/>
        </w:rPr>
        <w:t xml:space="preserve">de </w:t>
      </w:r>
      <w:r w:rsidR="000736BD" w:rsidRPr="000F0661">
        <w:rPr>
          <w:rFonts w:ascii="Times New Roman" w:hAnsi="Times New Roman" w:cs="Times New Roman"/>
          <w:color w:val="auto"/>
          <w:sz w:val="24"/>
          <w:szCs w:val="24"/>
        </w:rPr>
        <w:t xml:space="preserve">20% (vinte por cento) </w:t>
      </w:r>
      <w:r w:rsidRPr="000F0661">
        <w:rPr>
          <w:rFonts w:ascii="Times New Roman" w:hAnsi="Times New Roman" w:cs="Times New Roman"/>
          <w:color w:val="auto"/>
          <w:sz w:val="24"/>
          <w:szCs w:val="24"/>
        </w:rPr>
        <w:t>para o consórcio em relação ao valor exigido para os licitantes individuais.</w:t>
      </w:r>
    </w:p>
    <w:p w14:paraId="4B8AFE07" w14:textId="7D0AA2E3" w:rsidR="003C7A23" w:rsidRPr="000F0661" w:rsidRDefault="5BE632F9" w:rsidP="008449BF">
      <w:pPr>
        <w:pStyle w:val="Nivel2"/>
        <w:spacing w:line="360" w:lineRule="auto"/>
        <w:rPr>
          <w:sz w:val="24"/>
          <w:szCs w:val="24"/>
        </w:rPr>
      </w:pPr>
      <w:r w:rsidRPr="000F0661">
        <w:rPr>
          <w:sz w:val="24"/>
          <w:szCs w:val="24"/>
        </w:rPr>
        <w:t>Os documentos exigidos para fins de habilitação poderão ser apresentado</w:t>
      </w:r>
      <w:r w:rsidR="000736BD" w:rsidRPr="000F0661">
        <w:rPr>
          <w:sz w:val="24"/>
          <w:szCs w:val="24"/>
        </w:rPr>
        <w:t>s em original ou</w:t>
      </w:r>
      <w:r w:rsidRPr="000F0661">
        <w:rPr>
          <w:sz w:val="24"/>
          <w:szCs w:val="24"/>
        </w:rPr>
        <w:t xml:space="preserve"> por cópia.</w:t>
      </w:r>
    </w:p>
    <w:p w14:paraId="2E4024D1" w14:textId="6B80FEB2" w:rsidR="003C7A23" w:rsidRPr="000F0661" w:rsidRDefault="5BE632F9" w:rsidP="008449BF">
      <w:pPr>
        <w:pStyle w:val="Nivel2"/>
        <w:spacing w:line="360" w:lineRule="auto"/>
        <w:rPr>
          <w:sz w:val="24"/>
          <w:szCs w:val="24"/>
        </w:rPr>
      </w:pPr>
      <w:r w:rsidRPr="000F0661">
        <w:rPr>
          <w:sz w:val="24"/>
          <w:szCs w:val="24"/>
        </w:rPr>
        <w:t>Os documentos exigidos para fins de habilitação poderão ser substituídos por registro cadastral emitido por órgão ou entidade pública, desde que o registro tenha sido feito em obediência ao disposto na Lei nº 14.133</w:t>
      </w:r>
      <w:r w:rsidR="00896AE7" w:rsidRPr="000F0661">
        <w:rPr>
          <w:sz w:val="24"/>
          <w:szCs w:val="24"/>
        </w:rPr>
        <w:t xml:space="preserve">, de </w:t>
      </w:r>
      <w:r w:rsidRPr="000F0661">
        <w:rPr>
          <w:sz w:val="24"/>
          <w:szCs w:val="24"/>
        </w:rPr>
        <w:t>2021.</w:t>
      </w:r>
    </w:p>
    <w:p w14:paraId="6DD12A55" w14:textId="0BB5ABEA" w:rsidR="003C7A23" w:rsidRPr="000F0661" w:rsidRDefault="5BE632F9" w:rsidP="008449BF">
      <w:pPr>
        <w:pStyle w:val="Nivel2"/>
        <w:spacing w:line="360" w:lineRule="auto"/>
        <w:rPr>
          <w:sz w:val="24"/>
          <w:szCs w:val="24"/>
        </w:rPr>
      </w:pPr>
      <w:r w:rsidRPr="000F0661">
        <w:rPr>
          <w:sz w:val="24"/>
          <w:szCs w:val="24"/>
        </w:rPr>
        <w:t>Será verificado se o licitante apresentou declaração de que atende aos requisitos de habilitação, e o declarante responderá pela veracidade das informações prestadas, na forma da lei</w:t>
      </w:r>
      <w:r w:rsidR="00A724F5" w:rsidRPr="000F0661">
        <w:rPr>
          <w:sz w:val="24"/>
          <w:szCs w:val="24"/>
        </w:rPr>
        <w:t>.</w:t>
      </w:r>
    </w:p>
    <w:p w14:paraId="3FC50509" w14:textId="77777777" w:rsidR="003C7A23" w:rsidRPr="000F0661" w:rsidRDefault="5BE632F9" w:rsidP="008449BF">
      <w:pPr>
        <w:pStyle w:val="Nivel2"/>
        <w:spacing w:line="360" w:lineRule="auto"/>
        <w:rPr>
          <w:sz w:val="24"/>
          <w:szCs w:val="24"/>
        </w:rPr>
      </w:pPr>
      <w:r w:rsidRPr="000F0661">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0F0661" w:rsidRDefault="5BE632F9" w:rsidP="008449BF">
      <w:pPr>
        <w:pStyle w:val="Nivel2"/>
        <w:spacing w:line="360" w:lineRule="auto"/>
        <w:rPr>
          <w:sz w:val="24"/>
          <w:szCs w:val="24"/>
        </w:rPr>
      </w:pPr>
      <w:r w:rsidRPr="000F0661">
        <w:rPr>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0F0661">
        <w:rPr>
          <w:sz w:val="24"/>
          <w:szCs w:val="24"/>
        </w:rPr>
        <w:t>infralegais</w:t>
      </w:r>
      <w:proofErr w:type="spellEnd"/>
      <w:r w:rsidRPr="000F0661">
        <w:rPr>
          <w:sz w:val="24"/>
          <w:szCs w:val="24"/>
        </w:rPr>
        <w:t>, nas convenções coletivas de trabalho e nos termos de ajustamento de conduta vigentes na data de entrega das propostas.</w:t>
      </w:r>
    </w:p>
    <w:p w14:paraId="4BA09E2E" w14:textId="77777777" w:rsidR="003C7A23" w:rsidRPr="000F0661" w:rsidRDefault="5BE632F9" w:rsidP="008449BF">
      <w:pPr>
        <w:pStyle w:val="Nivel2"/>
        <w:spacing w:line="360" w:lineRule="auto"/>
        <w:rPr>
          <w:sz w:val="24"/>
          <w:szCs w:val="24"/>
        </w:rPr>
      </w:pPr>
      <w:r w:rsidRPr="000F0661">
        <w:rPr>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488DDF9C" w:rsidR="003C7A23" w:rsidRPr="000F0661" w:rsidRDefault="2F10D490" w:rsidP="008449BF">
      <w:pPr>
        <w:pStyle w:val="Nvel3-R"/>
        <w:spacing w:line="360" w:lineRule="auto"/>
        <w:rPr>
          <w:rFonts w:ascii="Times New Roman" w:hAnsi="Times New Roman" w:cs="Times New Roman"/>
          <w:i w:val="0"/>
          <w:color w:val="auto"/>
          <w:sz w:val="24"/>
          <w:szCs w:val="24"/>
        </w:rPr>
      </w:pPr>
      <w:r w:rsidRPr="000F0661">
        <w:rPr>
          <w:rFonts w:ascii="Times New Roman" w:hAnsi="Times New Roman" w:cs="Times New Roman"/>
          <w:i w:val="0"/>
          <w:color w:val="auto"/>
          <w:sz w:val="24"/>
          <w:szCs w:val="24"/>
        </w:rPr>
        <w:t xml:space="preserve">O licitante que optar por realizar vistoria prévia terá disponibilizado pela Administração data e horário exclusivos, a ser agendado </w:t>
      </w:r>
      <w:r w:rsidR="00E87DD6" w:rsidRPr="000F0661">
        <w:rPr>
          <w:rFonts w:ascii="Times New Roman" w:hAnsi="Times New Roman" w:cs="Times New Roman"/>
          <w:i w:val="0"/>
          <w:color w:val="auto"/>
          <w:sz w:val="24"/>
          <w:szCs w:val="24"/>
        </w:rPr>
        <w:t>através do e-mail: subocont@gmail.com</w:t>
      </w:r>
      <w:r w:rsidRPr="000F0661">
        <w:rPr>
          <w:rFonts w:ascii="Times New Roman" w:hAnsi="Times New Roman" w:cs="Times New Roman"/>
          <w:i w:val="0"/>
          <w:color w:val="auto"/>
          <w:sz w:val="24"/>
          <w:szCs w:val="24"/>
        </w:rPr>
        <w:t>, de modo que seu agendamento não coincida com o agendamento de outros licitantes.</w:t>
      </w:r>
    </w:p>
    <w:p w14:paraId="38B6D636" w14:textId="77777777" w:rsidR="003C7A23" w:rsidRPr="000F0661" w:rsidRDefault="2F10D490" w:rsidP="008449BF">
      <w:pPr>
        <w:pStyle w:val="Nvel3-R"/>
        <w:spacing w:line="360" w:lineRule="auto"/>
        <w:rPr>
          <w:rFonts w:ascii="Times New Roman" w:hAnsi="Times New Roman" w:cs="Times New Roman"/>
          <w:i w:val="0"/>
          <w:color w:val="auto"/>
          <w:sz w:val="24"/>
          <w:szCs w:val="24"/>
        </w:rPr>
      </w:pPr>
      <w:r w:rsidRPr="000F0661">
        <w:rPr>
          <w:rFonts w:ascii="Times New Roman" w:hAnsi="Times New Roman" w:cs="Times New Roman"/>
          <w:i w:val="0"/>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CAB27D5" w14:textId="3BF21E5C" w:rsidR="003C7A23" w:rsidRPr="000F0661" w:rsidRDefault="5BE632F9" w:rsidP="008449BF">
      <w:pPr>
        <w:pStyle w:val="Nivel2"/>
        <w:spacing w:line="360" w:lineRule="auto"/>
        <w:rPr>
          <w:i/>
          <w:sz w:val="24"/>
          <w:szCs w:val="24"/>
        </w:rPr>
      </w:pPr>
      <w:r w:rsidRPr="000F0661">
        <w:rPr>
          <w:sz w:val="24"/>
          <w:szCs w:val="24"/>
        </w:rPr>
        <w:t xml:space="preserve">A habilitação será verificada por meio do </w:t>
      </w:r>
      <w:proofErr w:type="spellStart"/>
      <w:r w:rsidRPr="000F0661">
        <w:rPr>
          <w:sz w:val="24"/>
          <w:szCs w:val="24"/>
        </w:rPr>
        <w:t>Sicaf</w:t>
      </w:r>
      <w:proofErr w:type="spellEnd"/>
      <w:r w:rsidRPr="000F0661">
        <w:rPr>
          <w:sz w:val="24"/>
          <w:szCs w:val="24"/>
        </w:rPr>
        <w:t>, nos documentos por ele abrangidos.</w:t>
      </w:r>
    </w:p>
    <w:p w14:paraId="4D240E30" w14:textId="016C8056" w:rsidR="003C7A23" w:rsidRPr="000F0661" w:rsidRDefault="2F10D490"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7B41325B" w14:textId="52F687A7" w:rsidR="003C7A23" w:rsidRPr="000F0661" w:rsidRDefault="5BE632F9" w:rsidP="008449BF">
      <w:pPr>
        <w:pStyle w:val="Nivel2"/>
        <w:spacing w:line="360" w:lineRule="auto"/>
        <w:rPr>
          <w:sz w:val="24"/>
          <w:szCs w:val="24"/>
        </w:rPr>
      </w:pPr>
      <w:r w:rsidRPr="000F0661">
        <w:rPr>
          <w:sz w:val="24"/>
          <w:szCs w:val="24"/>
        </w:rPr>
        <w:t xml:space="preserve">É de responsabilidade do licitante conferir a exatidão dos seus dados cadastrais no </w:t>
      </w:r>
      <w:proofErr w:type="spellStart"/>
      <w:r w:rsidRPr="000F0661">
        <w:rPr>
          <w:sz w:val="24"/>
          <w:szCs w:val="24"/>
        </w:rPr>
        <w:t>Sicaf</w:t>
      </w:r>
      <w:proofErr w:type="spellEnd"/>
      <w:r w:rsidRPr="000F0661">
        <w:rPr>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0F35D4FB" w14:textId="3DB2F656" w:rsidR="003C7A23" w:rsidRPr="000F0661" w:rsidRDefault="2F10D490"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 não observância do disposto no item anterior poderá ensejar desclassificação no momento da habilitação.</w:t>
      </w:r>
    </w:p>
    <w:p w14:paraId="1F3867D8" w14:textId="3FCC2A43" w:rsidR="003C7A23" w:rsidRPr="000F0661" w:rsidRDefault="5BE632F9" w:rsidP="008449BF">
      <w:pPr>
        <w:pStyle w:val="Nivel2"/>
        <w:spacing w:line="360" w:lineRule="auto"/>
        <w:rPr>
          <w:i/>
          <w:iCs/>
          <w:sz w:val="24"/>
          <w:szCs w:val="24"/>
        </w:rPr>
      </w:pPr>
      <w:r w:rsidRPr="000F0661">
        <w:rPr>
          <w:sz w:val="24"/>
          <w:szCs w:val="24"/>
        </w:rPr>
        <w:t xml:space="preserve">A verificação pelo </w:t>
      </w:r>
      <w:r w:rsidR="00FB707C" w:rsidRPr="000F0661">
        <w:rPr>
          <w:sz w:val="24"/>
          <w:szCs w:val="24"/>
        </w:rPr>
        <w:t>Agente de Contratação</w:t>
      </w:r>
      <w:r w:rsidRPr="000F0661">
        <w:rPr>
          <w:sz w:val="24"/>
          <w:szCs w:val="24"/>
        </w:rPr>
        <w:t>, em sítios eletrônicos oficiais de órgãos e entidades emissores de certidões constitui meio legal de prova, para fins de habilitação.</w:t>
      </w:r>
    </w:p>
    <w:p w14:paraId="51F487F5" w14:textId="7E905007" w:rsidR="003C7A23" w:rsidRPr="000F0661" w:rsidRDefault="2F10D490" w:rsidP="008449BF">
      <w:pPr>
        <w:pStyle w:val="Nivel3"/>
        <w:spacing w:line="360" w:lineRule="auto"/>
        <w:rPr>
          <w:rFonts w:ascii="Times New Roman" w:hAnsi="Times New Roman" w:cs="Times New Roman"/>
          <w:i/>
          <w:iCs/>
          <w:color w:val="auto"/>
          <w:sz w:val="24"/>
          <w:szCs w:val="24"/>
        </w:rPr>
      </w:pPr>
      <w:bookmarkStart w:id="48" w:name="_Ref114663151"/>
      <w:r w:rsidRPr="000F0661">
        <w:rPr>
          <w:rFonts w:ascii="Times New Roman" w:hAnsi="Times New Roman" w:cs="Times New Roman"/>
          <w:color w:val="auto"/>
          <w:sz w:val="24"/>
          <w:szCs w:val="24"/>
        </w:rPr>
        <w:t xml:space="preserve">Os documentos exigidos para habilitação que não estejam contemplados no </w:t>
      </w:r>
      <w:proofErr w:type="spellStart"/>
      <w:r w:rsidRPr="000F0661">
        <w:rPr>
          <w:rFonts w:ascii="Times New Roman" w:hAnsi="Times New Roman" w:cs="Times New Roman"/>
          <w:color w:val="auto"/>
          <w:sz w:val="24"/>
          <w:szCs w:val="24"/>
        </w:rPr>
        <w:t>Sicaf</w:t>
      </w:r>
      <w:proofErr w:type="spellEnd"/>
      <w:r w:rsidRPr="000F0661">
        <w:rPr>
          <w:rFonts w:ascii="Times New Roman" w:hAnsi="Times New Roman" w:cs="Times New Roman"/>
          <w:color w:val="auto"/>
          <w:sz w:val="24"/>
          <w:szCs w:val="24"/>
        </w:rPr>
        <w:t xml:space="preserve"> serão enviados por meio do sistema, em formato digital, no prazo de </w:t>
      </w:r>
      <w:r w:rsidR="00E87DD6" w:rsidRPr="000F0661">
        <w:rPr>
          <w:rFonts w:ascii="Times New Roman" w:hAnsi="Times New Roman" w:cs="Times New Roman"/>
          <w:color w:val="auto"/>
          <w:sz w:val="24"/>
          <w:szCs w:val="24"/>
        </w:rPr>
        <w:t>02 (duas) horas</w:t>
      </w:r>
      <w:r w:rsidRPr="000F0661">
        <w:rPr>
          <w:rFonts w:ascii="Times New Roman" w:hAnsi="Times New Roman" w:cs="Times New Roman"/>
          <w:color w:val="auto"/>
          <w:sz w:val="24"/>
          <w:szCs w:val="24"/>
        </w:rPr>
        <w:t xml:space="preserve">, prorrogável por igual período, contado da solicitação do </w:t>
      </w:r>
      <w:r w:rsidR="00E87DD6" w:rsidRPr="000F0661">
        <w:rPr>
          <w:rFonts w:ascii="Times New Roman" w:hAnsi="Times New Roman" w:cs="Times New Roman"/>
          <w:color w:val="auto"/>
          <w:sz w:val="24"/>
          <w:szCs w:val="24"/>
        </w:rPr>
        <w:t>Agente de Contratação</w:t>
      </w:r>
      <w:r w:rsidRPr="000F0661">
        <w:rPr>
          <w:rFonts w:ascii="Times New Roman" w:hAnsi="Times New Roman" w:cs="Times New Roman"/>
          <w:color w:val="auto"/>
          <w:sz w:val="24"/>
          <w:szCs w:val="24"/>
        </w:rPr>
        <w:t>.</w:t>
      </w:r>
      <w:bookmarkEnd w:id="48"/>
    </w:p>
    <w:p w14:paraId="2D10AE94" w14:textId="176E9E60" w:rsidR="003C7A23" w:rsidRPr="000F0661" w:rsidRDefault="2F10D490" w:rsidP="008449BF">
      <w:pPr>
        <w:pStyle w:val="Nivel3"/>
        <w:spacing w:line="360" w:lineRule="auto"/>
        <w:rPr>
          <w:rFonts w:ascii="Times New Roman" w:hAnsi="Times New Roman" w:cs="Times New Roman"/>
          <w:i/>
          <w:iCs/>
          <w:color w:val="auto"/>
          <w:sz w:val="24"/>
          <w:szCs w:val="24"/>
        </w:rPr>
      </w:pPr>
      <w:bookmarkStart w:id="49" w:name="_Ref201824335"/>
      <w:r w:rsidRPr="000F0661">
        <w:rPr>
          <w:rFonts w:ascii="Times New Roman" w:hAnsi="Times New Roman" w:cs="Times New Roman"/>
          <w:color w:val="auto"/>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w:t>
      </w:r>
      <w:r w:rsidR="00140F99" w:rsidRPr="000F0661">
        <w:rPr>
          <w:rFonts w:ascii="Times New Roman" w:hAnsi="Times New Roman" w:cs="Times New Roman"/>
          <w:color w:val="auto"/>
          <w:sz w:val="24"/>
          <w:szCs w:val="24"/>
        </w:rPr>
        <w:t>/ME</w:t>
      </w:r>
      <w:r w:rsidRPr="000F0661">
        <w:rPr>
          <w:rFonts w:ascii="Times New Roman" w:hAnsi="Times New Roman" w:cs="Times New Roman"/>
          <w:color w:val="auto"/>
          <w:sz w:val="24"/>
          <w:szCs w:val="24"/>
        </w:rPr>
        <w:t xml:space="preserve"> nº 73, de 30 de setembro de 2022.</w:t>
      </w:r>
      <w:bookmarkEnd w:id="49"/>
    </w:p>
    <w:p w14:paraId="74061ECE" w14:textId="77777777" w:rsidR="003C7A23" w:rsidRPr="000F0661" w:rsidRDefault="5BE632F9" w:rsidP="008449BF">
      <w:pPr>
        <w:pStyle w:val="Nivel2"/>
        <w:spacing w:line="360" w:lineRule="auto"/>
        <w:rPr>
          <w:i/>
          <w:sz w:val="24"/>
          <w:szCs w:val="24"/>
        </w:rPr>
      </w:pPr>
      <w:r w:rsidRPr="000F0661">
        <w:rPr>
          <w:sz w:val="24"/>
          <w:szCs w:val="24"/>
        </w:rPr>
        <w:t xml:space="preserve">A verificação no </w:t>
      </w:r>
      <w:proofErr w:type="spellStart"/>
      <w:r w:rsidRPr="000F0661">
        <w:rPr>
          <w:sz w:val="24"/>
          <w:szCs w:val="24"/>
        </w:rPr>
        <w:t>Sicaf</w:t>
      </w:r>
      <w:proofErr w:type="spellEnd"/>
      <w:r w:rsidRPr="000F0661">
        <w:rPr>
          <w:sz w:val="24"/>
          <w:szCs w:val="24"/>
        </w:rPr>
        <w:t xml:space="preserve"> ou a exigência dos documentos nele não contidos somente será feita em relação ao licitante vencedor.</w:t>
      </w:r>
    </w:p>
    <w:p w14:paraId="29D8CA23" w14:textId="17CBF589" w:rsidR="003C7A23" w:rsidRPr="000F0661" w:rsidRDefault="2F10D490"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Os documentos relativos à regularidade fiscal que constem do </w:t>
      </w:r>
      <w:r w:rsidR="00D93C44" w:rsidRPr="000F0661">
        <w:rPr>
          <w:rFonts w:ascii="Times New Roman" w:hAnsi="Times New Roman" w:cs="Times New Roman"/>
          <w:color w:val="auto"/>
          <w:sz w:val="24"/>
          <w:szCs w:val="24"/>
        </w:rPr>
        <w:t>Termo de Referência</w:t>
      </w:r>
      <w:r w:rsidRPr="000F0661">
        <w:rPr>
          <w:rFonts w:ascii="Times New Roman" w:hAnsi="Times New Roman" w:cs="Times New Roman"/>
          <w:color w:val="auto"/>
          <w:sz w:val="24"/>
          <w:szCs w:val="24"/>
        </w:rPr>
        <w:t xml:space="preserve"> somente serão exigidos, em qualquer caso, em momento posterior ao julgamento das propostas, e apenas do licitante mais bem classificado.</w:t>
      </w:r>
    </w:p>
    <w:p w14:paraId="7CCF5995" w14:textId="14A3405D" w:rsidR="003C7A23" w:rsidRPr="000F0661" w:rsidRDefault="2F10D490"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146F63" w14:textId="3F823488" w:rsidR="007753DA" w:rsidRPr="000F0661" w:rsidRDefault="007753DA" w:rsidP="008449BF">
      <w:pPr>
        <w:pStyle w:val="Nivel2"/>
        <w:spacing w:line="360" w:lineRule="auto"/>
        <w:rPr>
          <w:i/>
          <w:sz w:val="24"/>
          <w:szCs w:val="24"/>
        </w:rPr>
      </w:pPr>
      <w:bookmarkStart w:id="50" w:name="_Hlk192001272"/>
      <w:r w:rsidRPr="000F0661">
        <w:rPr>
          <w:sz w:val="24"/>
          <w:szCs w:val="24"/>
        </w:rPr>
        <w:t xml:space="preserve">Encerrado o prazo para envio da documentação de que trata </w:t>
      </w:r>
      <w:r w:rsidR="00DC375A" w:rsidRPr="000F0661">
        <w:rPr>
          <w:sz w:val="24"/>
          <w:szCs w:val="24"/>
        </w:rPr>
        <w:t xml:space="preserve">o </w:t>
      </w:r>
      <w:r w:rsidRPr="000F0661">
        <w:rPr>
          <w:sz w:val="24"/>
          <w:szCs w:val="24"/>
        </w:rPr>
        <w:t xml:space="preserve">item </w:t>
      </w:r>
      <w:r w:rsidR="00DC375A" w:rsidRPr="000F0661">
        <w:rPr>
          <w:sz w:val="24"/>
          <w:szCs w:val="24"/>
        </w:rPr>
        <w:fldChar w:fldCharType="begin"/>
      </w:r>
      <w:r w:rsidR="00DC375A" w:rsidRPr="000F0661">
        <w:rPr>
          <w:sz w:val="24"/>
          <w:szCs w:val="24"/>
        </w:rPr>
        <w:instrText xml:space="preserve"> REF _Ref114663151 \r \h </w:instrText>
      </w:r>
      <w:r w:rsidR="00600AA8" w:rsidRPr="000F0661">
        <w:rPr>
          <w:sz w:val="24"/>
          <w:szCs w:val="24"/>
        </w:rPr>
        <w:instrText xml:space="preserve"> \* MERGEFORMAT </w:instrText>
      </w:r>
      <w:r w:rsidR="00DC375A" w:rsidRPr="000F0661">
        <w:rPr>
          <w:sz w:val="24"/>
          <w:szCs w:val="24"/>
        </w:rPr>
      </w:r>
      <w:r w:rsidR="00DC375A" w:rsidRPr="000F0661">
        <w:rPr>
          <w:sz w:val="24"/>
          <w:szCs w:val="24"/>
        </w:rPr>
        <w:fldChar w:fldCharType="separate"/>
      </w:r>
      <w:r w:rsidR="002234C2">
        <w:rPr>
          <w:sz w:val="24"/>
          <w:szCs w:val="24"/>
        </w:rPr>
        <w:t>8.13.1</w:t>
      </w:r>
      <w:r w:rsidR="00DC375A" w:rsidRPr="000F0661">
        <w:rPr>
          <w:sz w:val="24"/>
          <w:szCs w:val="24"/>
        </w:rPr>
        <w:fldChar w:fldCharType="end"/>
      </w:r>
      <w:r w:rsidRPr="000F0661">
        <w:rPr>
          <w:sz w:val="24"/>
          <w:szCs w:val="24"/>
        </w:rPr>
        <w:t>, poderá ser admitida, mediante decisão fundamentada do Agente de Contratação, a apresentação de novos documentos de habilitação</w:t>
      </w:r>
      <w:r w:rsidR="00C36D90" w:rsidRPr="000F0661">
        <w:rPr>
          <w:sz w:val="24"/>
          <w:szCs w:val="24"/>
        </w:rPr>
        <w:t xml:space="preserve"> ou a complementação de informações acerca dos documentos já apresentados pelos licitantes</w:t>
      </w:r>
      <w:r w:rsidR="00FE1A3B" w:rsidRPr="000F0661">
        <w:rPr>
          <w:sz w:val="24"/>
          <w:szCs w:val="24"/>
        </w:rPr>
        <w:t xml:space="preserve">, em até </w:t>
      </w:r>
      <w:r w:rsidR="00E87DD6" w:rsidRPr="000F0661">
        <w:rPr>
          <w:sz w:val="24"/>
          <w:szCs w:val="24"/>
        </w:rPr>
        <w:t>02 (duas)</w:t>
      </w:r>
      <w:r w:rsidR="00FE1A3B" w:rsidRPr="000F0661">
        <w:rPr>
          <w:sz w:val="24"/>
          <w:szCs w:val="24"/>
        </w:rPr>
        <w:t xml:space="preserve"> horas, </w:t>
      </w:r>
      <w:r w:rsidRPr="000F0661">
        <w:rPr>
          <w:sz w:val="24"/>
          <w:szCs w:val="24"/>
        </w:rPr>
        <w:t>para:</w:t>
      </w:r>
    </w:p>
    <w:p w14:paraId="6567387B" w14:textId="4828364D" w:rsidR="007753DA" w:rsidRPr="000F0661" w:rsidRDefault="008449BF" w:rsidP="008449BF">
      <w:pPr>
        <w:pStyle w:val="Nivel3"/>
        <w:spacing w:line="360" w:lineRule="auto"/>
        <w:rPr>
          <w:rFonts w:ascii="Times New Roman" w:hAnsi="Times New Roman" w:cs="Times New Roman"/>
          <w:i/>
          <w:color w:val="auto"/>
          <w:sz w:val="24"/>
          <w:szCs w:val="24"/>
        </w:rPr>
      </w:pPr>
      <w:r w:rsidRPr="000F0661">
        <w:rPr>
          <w:rFonts w:ascii="Times New Roman" w:hAnsi="Times New Roman" w:cs="Times New Roman"/>
          <w:color w:val="auto"/>
          <w:sz w:val="24"/>
          <w:szCs w:val="24"/>
        </w:rPr>
        <w:t>A aferição das condições de habilitação d</w:t>
      </w:r>
      <w:r w:rsidR="001013E4" w:rsidRPr="000F0661">
        <w:rPr>
          <w:rFonts w:ascii="Times New Roman" w:hAnsi="Times New Roman" w:cs="Times New Roman"/>
          <w:color w:val="auto"/>
          <w:sz w:val="24"/>
          <w:szCs w:val="24"/>
        </w:rPr>
        <w:t>o</w:t>
      </w:r>
      <w:r w:rsidR="007753DA" w:rsidRPr="000F0661">
        <w:rPr>
          <w:rFonts w:ascii="Times New Roman" w:hAnsi="Times New Roman" w:cs="Times New Roman"/>
          <w:color w:val="auto"/>
          <w:sz w:val="24"/>
          <w:szCs w:val="24"/>
        </w:rPr>
        <w:t xml:space="preserve"> licitante</w:t>
      </w:r>
      <w:r w:rsidR="001013E4" w:rsidRPr="000F0661">
        <w:rPr>
          <w:rFonts w:ascii="Times New Roman" w:hAnsi="Times New Roman" w:cs="Times New Roman"/>
          <w:color w:val="auto"/>
          <w:sz w:val="24"/>
          <w:szCs w:val="24"/>
        </w:rPr>
        <w:t>, desde que</w:t>
      </w:r>
      <w:r w:rsidR="007753DA" w:rsidRPr="000F0661">
        <w:rPr>
          <w:rFonts w:ascii="Times New Roman" w:hAnsi="Times New Roman" w:cs="Times New Roman"/>
          <w:color w:val="auto"/>
          <w:sz w:val="24"/>
          <w:szCs w:val="24"/>
        </w:rPr>
        <w:t xml:space="preserve"> decorrentes de fatos existentes à época da abertura do certame;</w:t>
      </w:r>
    </w:p>
    <w:p w14:paraId="441C3ACD" w14:textId="32B19FAB" w:rsidR="007753DA" w:rsidRPr="000F0661" w:rsidRDefault="008449BF" w:rsidP="008449BF">
      <w:pPr>
        <w:pStyle w:val="Nivel3"/>
        <w:spacing w:line="360" w:lineRule="auto"/>
        <w:rPr>
          <w:rFonts w:ascii="Times New Roman" w:hAnsi="Times New Roman" w:cs="Times New Roman"/>
          <w:i/>
          <w:color w:val="auto"/>
          <w:sz w:val="24"/>
          <w:szCs w:val="24"/>
        </w:rPr>
      </w:pPr>
      <w:r w:rsidRPr="000F0661">
        <w:rPr>
          <w:rFonts w:ascii="Times New Roman" w:hAnsi="Times New Roman" w:cs="Times New Roman"/>
          <w:color w:val="auto"/>
          <w:sz w:val="24"/>
          <w:szCs w:val="24"/>
        </w:rPr>
        <w:t xml:space="preserve">Atualização de documentos cuja validade tenha expirado após a </w:t>
      </w:r>
      <w:r w:rsidR="007753DA" w:rsidRPr="000F0661">
        <w:rPr>
          <w:rFonts w:ascii="Times New Roman" w:hAnsi="Times New Roman" w:cs="Times New Roman"/>
          <w:color w:val="auto"/>
          <w:sz w:val="24"/>
          <w:szCs w:val="24"/>
        </w:rPr>
        <w:t>data de recebimento das propostas;</w:t>
      </w:r>
    </w:p>
    <w:p w14:paraId="1D3909AA" w14:textId="3C1A9C26" w:rsidR="007753DA" w:rsidRPr="000F0661" w:rsidRDefault="008449BF" w:rsidP="008449BF">
      <w:pPr>
        <w:pStyle w:val="Nivel3"/>
        <w:spacing w:line="360" w:lineRule="auto"/>
        <w:rPr>
          <w:rFonts w:ascii="Times New Roman" w:hAnsi="Times New Roman" w:cs="Times New Roman"/>
          <w:i/>
          <w:color w:val="auto"/>
          <w:sz w:val="24"/>
          <w:szCs w:val="24"/>
        </w:rPr>
      </w:pPr>
      <w:r w:rsidRPr="000F0661">
        <w:rPr>
          <w:rFonts w:ascii="Times New Roman" w:hAnsi="Times New Roman" w:cs="Times New Roman"/>
          <w:color w:val="auto"/>
          <w:sz w:val="24"/>
          <w:szCs w:val="24"/>
        </w:rPr>
        <w:t>Suprimento da</w:t>
      </w:r>
      <w:r w:rsidR="007753DA" w:rsidRPr="000F0661">
        <w:rPr>
          <w:rFonts w:ascii="Times New Roman" w:hAnsi="Times New Roman" w:cs="Times New Roman"/>
          <w:color w:val="auto"/>
          <w:sz w:val="24"/>
          <w:szCs w:val="24"/>
        </w:rPr>
        <w:t xml:space="preserve"> ausência de documento de cunho declaratório emitido unilateralmente pel</w:t>
      </w:r>
      <w:r w:rsidR="001013E4" w:rsidRPr="000F0661">
        <w:rPr>
          <w:rFonts w:ascii="Times New Roman" w:hAnsi="Times New Roman" w:cs="Times New Roman"/>
          <w:color w:val="auto"/>
          <w:sz w:val="24"/>
          <w:szCs w:val="24"/>
        </w:rPr>
        <w:t>o</w:t>
      </w:r>
      <w:r w:rsidR="007753DA" w:rsidRPr="000F0661">
        <w:rPr>
          <w:rFonts w:ascii="Times New Roman" w:hAnsi="Times New Roman" w:cs="Times New Roman"/>
          <w:color w:val="auto"/>
          <w:sz w:val="24"/>
          <w:szCs w:val="24"/>
        </w:rPr>
        <w:t xml:space="preserve"> licitante;</w:t>
      </w:r>
    </w:p>
    <w:p w14:paraId="0AAC704F" w14:textId="68A3687F" w:rsidR="007753DA" w:rsidRPr="000F0661" w:rsidRDefault="007753DA" w:rsidP="008449BF">
      <w:pPr>
        <w:pStyle w:val="Nivel3"/>
        <w:spacing w:line="360" w:lineRule="auto"/>
        <w:rPr>
          <w:rFonts w:ascii="Times New Roman" w:hAnsi="Times New Roman" w:cs="Times New Roman"/>
          <w:i/>
          <w:color w:val="auto"/>
          <w:sz w:val="24"/>
          <w:szCs w:val="24"/>
        </w:rPr>
      </w:pPr>
      <w:r w:rsidRPr="000F0661">
        <w:rPr>
          <w:rFonts w:ascii="Times New Roman" w:hAnsi="Times New Roman" w:cs="Times New Roman"/>
          <w:color w:val="auto"/>
          <w:sz w:val="24"/>
          <w:szCs w:val="24"/>
        </w:rPr>
        <w:t xml:space="preserve"> </w:t>
      </w:r>
      <w:r w:rsidR="008449BF" w:rsidRPr="000F0661">
        <w:rPr>
          <w:rFonts w:ascii="Times New Roman" w:hAnsi="Times New Roman" w:cs="Times New Roman"/>
          <w:color w:val="auto"/>
          <w:sz w:val="24"/>
          <w:szCs w:val="24"/>
        </w:rPr>
        <w:t>Supri</w:t>
      </w:r>
      <w:r w:rsidR="001013E4" w:rsidRPr="000F0661">
        <w:rPr>
          <w:rFonts w:ascii="Times New Roman" w:hAnsi="Times New Roman" w:cs="Times New Roman"/>
          <w:color w:val="auto"/>
          <w:sz w:val="24"/>
          <w:szCs w:val="24"/>
        </w:rPr>
        <w:t xml:space="preserve">mento da </w:t>
      </w:r>
      <w:r w:rsidRPr="000F0661">
        <w:rPr>
          <w:rFonts w:ascii="Times New Roman" w:hAnsi="Times New Roman" w:cs="Times New Roman"/>
          <w:color w:val="auto"/>
          <w:sz w:val="24"/>
          <w:szCs w:val="24"/>
        </w:rPr>
        <w:t>ausência de certidão e/ou documento de cunho declaratório expedido por órgão ou entidade cujos atos gozem de presunção de veracidade e fé pública.</w:t>
      </w:r>
    </w:p>
    <w:p w14:paraId="52B22829" w14:textId="2C733E8F" w:rsidR="007753DA" w:rsidRPr="000F0661" w:rsidRDefault="00B43659" w:rsidP="008449BF">
      <w:pPr>
        <w:pStyle w:val="Nivel2"/>
        <w:spacing w:line="360" w:lineRule="auto"/>
        <w:rPr>
          <w:sz w:val="24"/>
          <w:szCs w:val="24"/>
        </w:rPr>
      </w:pPr>
      <w:r w:rsidRPr="000F0661">
        <w:rPr>
          <w:sz w:val="24"/>
          <w:szCs w:val="24"/>
        </w:rPr>
        <w:t xml:space="preserve">Findo o prazo assinalado sem o envio da nova documentação, </w:t>
      </w:r>
      <w:r w:rsidR="007753DA" w:rsidRPr="000F0661">
        <w:rPr>
          <w:sz w:val="24"/>
          <w:szCs w:val="24"/>
        </w:rPr>
        <w:t xml:space="preserve">restará preclusa essa oportunidade conferida </w:t>
      </w:r>
      <w:r w:rsidR="001013E4" w:rsidRPr="000F0661">
        <w:rPr>
          <w:sz w:val="24"/>
          <w:szCs w:val="24"/>
        </w:rPr>
        <w:t>ao</w:t>
      </w:r>
      <w:r w:rsidR="007753DA" w:rsidRPr="000F0661">
        <w:rPr>
          <w:sz w:val="24"/>
          <w:szCs w:val="24"/>
        </w:rPr>
        <w:t xml:space="preserve"> licitante, implicando sua inabilitação. </w:t>
      </w:r>
    </w:p>
    <w:p w14:paraId="38CA540A" w14:textId="0DB8647D" w:rsidR="003C7A23" w:rsidRPr="000F0661" w:rsidRDefault="5BE632F9" w:rsidP="008449BF">
      <w:pPr>
        <w:pStyle w:val="Nivel2"/>
        <w:spacing w:line="360" w:lineRule="auto"/>
        <w:rPr>
          <w:sz w:val="24"/>
          <w:szCs w:val="24"/>
        </w:rPr>
      </w:pPr>
      <w:bookmarkStart w:id="51" w:name="_Ref114670319"/>
      <w:bookmarkEnd w:id="50"/>
      <w:r w:rsidRPr="000F0661">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F0661">
        <w:rPr>
          <w:sz w:val="24"/>
          <w:szCs w:val="24"/>
        </w:rPr>
        <w:t>eﬁcácia</w:t>
      </w:r>
      <w:proofErr w:type="spellEnd"/>
      <w:r w:rsidRPr="000F0661">
        <w:rPr>
          <w:sz w:val="24"/>
          <w:szCs w:val="24"/>
        </w:rPr>
        <w:t xml:space="preserve"> para fins de habilitação e classificação.</w:t>
      </w:r>
      <w:bookmarkEnd w:id="51"/>
    </w:p>
    <w:p w14:paraId="4506CAE4" w14:textId="45BC0EFE" w:rsidR="003C7A23" w:rsidRPr="000F0661" w:rsidRDefault="5BE632F9" w:rsidP="008449BF">
      <w:pPr>
        <w:pStyle w:val="Nivel2"/>
        <w:spacing w:line="360" w:lineRule="auto"/>
        <w:rPr>
          <w:sz w:val="24"/>
          <w:szCs w:val="24"/>
        </w:rPr>
      </w:pPr>
      <w:bookmarkStart w:id="52" w:name="_Ref114665528"/>
      <w:r w:rsidRPr="000F0661">
        <w:rPr>
          <w:sz w:val="24"/>
          <w:szCs w:val="24"/>
        </w:rPr>
        <w:t xml:space="preserve">Na hipótese de o licitante não atender às exigências para habilitação, o </w:t>
      </w:r>
      <w:r w:rsidR="00FB707C" w:rsidRPr="000F0661">
        <w:rPr>
          <w:sz w:val="24"/>
          <w:szCs w:val="24"/>
        </w:rPr>
        <w:t>Agente de Contratação</w:t>
      </w:r>
      <w:r w:rsidRPr="000F0661">
        <w:rPr>
          <w:sz w:val="24"/>
          <w:szCs w:val="24"/>
        </w:rPr>
        <w:t xml:space="preserve"> examinará a proposta subsequente e assim sucessivamente, na ordem de classificação, até a apuração de uma proposta que atenda ao presente edital, observado o prazo disposto </w:t>
      </w:r>
      <w:r w:rsidR="00DC375A" w:rsidRPr="000F0661">
        <w:rPr>
          <w:sz w:val="24"/>
          <w:szCs w:val="24"/>
        </w:rPr>
        <w:t xml:space="preserve">no </w:t>
      </w:r>
      <w:r w:rsidR="005D2EB4" w:rsidRPr="000F0661">
        <w:rPr>
          <w:sz w:val="24"/>
          <w:szCs w:val="24"/>
        </w:rPr>
        <w:t>sub</w:t>
      </w:r>
      <w:r w:rsidR="00DC375A" w:rsidRPr="000F0661">
        <w:rPr>
          <w:sz w:val="24"/>
          <w:szCs w:val="24"/>
        </w:rPr>
        <w:t xml:space="preserve">item </w:t>
      </w:r>
      <w:r w:rsidR="00DC375A" w:rsidRPr="000F0661">
        <w:rPr>
          <w:sz w:val="24"/>
          <w:szCs w:val="24"/>
        </w:rPr>
        <w:fldChar w:fldCharType="begin"/>
      </w:r>
      <w:r w:rsidR="00DC375A" w:rsidRPr="000F0661">
        <w:rPr>
          <w:sz w:val="24"/>
          <w:szCs w:val="24"/>
        </w:rPr>
        <w:instrText xml:space="preserve"> REF _Ref114663151 \r \h  \* MERGEFORMAT </w:instrText>
      </w:r>
      <w:r w:rsidR="00DC375A" w:rsidRPr="000F0661">
        <w:rPr>
          <w:sz w:val="24"/>
          <w:szCs w:val="24"/>
        </w:rPr>
      </w:r>
      <w:r w:rsidR="00DC375A" w:rsidRPr="000F0661">
        <w:rPr>
          <w:sz w:val="24"/>
          <w:szCs w:val="24"/>
        </w:rPr>
        <w:fldChar w:fldCharType="separate"/>
      </w:r>
      <w:r w:rsidR="002234C2">
        <w:rPr>
          <w:sz w:val="24"/>
          <w:szCs w:val="24"/>
        </w:rPr>
        <w:t>8.13.1</w:t>
      </w:r>
      <w:r w:rsidR="00DC375A" w:rsidRPr="000F0661">
        <w:rPr>
          <w:sz w:val="24"/>
          <w:szCs w:val="24"/>
        </w:rPr>
        <w:fldChar w:fldCharType="end"/>
      </w:r>
      <w:r w:rsidRPr="000F0661">
        <w:rPr>
          <w:sz w:val="24"/>
          <w:szCs w:val="24"/>
        </w:rPr>
        <w:t>.</w:t>
      </w:r>
      <w:bookmarkEnd w:id="52"/>
    </w:p>
    <w:p w14:paraId="30A25CB4" w14:textId="2FD5D673" w:rsidR="003C7A23" w:rsidRPr="000F0661" w:rsidRDefault="5BE632F9" w:rsidP="008449BF">
      <w:pPr>
        <w:pStyle w:val="Nivel2"/>
        <w:spacing w:line="360" w:lineRule="auto"/>
        <w:rPr>
          <w:sz w:val="24"/>
          <w:szCs w:val="24"/>
        </w:rPr>
      </w:pPr>
      <w:bookmarkStart w:id="53" w:name="_Ref114665515"/>
      <w:r w:rsidRPr="000F0661">
        <w:rPr>
          <w:sz w:val="24"/>
          <w:szCs w:val="24"/>
        </w:rPr>
        <w:t>Somente serão disponibilizados para acesso público os documentos de habilitação do licitante cuja proposta atenda ao edital de licitação, após concluídos os procedimentos de que trata o subitem anterior</w:t>
      </w:r>
      <w:bookmarkEnd w:id="53"/>
      <w:r w:rsidRPr="000F0661">
        <w:rPr>
          <w:sz w:val="24"/>
          <w:szCs w:val="24"/>
        </w:rPr>
        <w:t>.</w:t>
      </w:r>
    </w:p>
    <w:p w14:paraId="5FCB30FE" w14:textId="15F5577A" w:rsidR="003C7A23" w:rsidRPr="000F0661" w:rsidRDefault="5BE632F9" w:rsidP="008449BF">
      <w:pPr>
        <w:pStyle w:val="Nivel2"/>
        <w:spacing w:line="360" w:lineRule="auto"/>
        <w:rPr>
          <w:sz w:val="24"/>
          <w:szCs w:val="24"/>
        </w:rPr>
      </w:pPr>
      <w:r w:rsidRPr="000F0661">
        <w:rPr>
          <w:sz w:val="24"/>
          <w:szCs w:val="24"/>
        </w:rPr>
        <w:t>A comprovação de regularidade fiscal e trabalhista das microempresas e das empresas de pequeno porte somente será exigida para efeito de contratação, e não como condição para participação na licitação.</w:t>
      </w:r>
    </w:p>
    <w:p w14:paraId="74207FE0" w14:textId="3C8197C2" w:rsidR="5BE632F9" w:rsidRPr="000F0661" w:rsidRDefault="5BE632F9" w:rsidP="008449BF">
      <w:pPr>
        <w:pStyle w:val="Nivel2"/>
        <w:spacing w:line="360" w:lineRule="auto"/>
        <w:rPr>
          <w:sz w:val="24"/>
          <w:szCs w:val="24"/>
        </w:rPr>
      </w:pPr>
      <w:r w:rsidRPr="000F0661">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2A7C032" w14:textId="77777777" w:rsidR="00E87DD6" w:rsidRPr="000F0661" w:rsidRDefault="00E87DD6" w:rsidP="008449BF">
      <w:pPr>
        <w:pStyle w:val="Nivel2"/>
        <w:numPr>
          <w:ilvl w:val="0"/>
          <w:numId w:val="0"/>
        </w:numPr>
        <w:spacing w:line="360" w:lineRule="auto"/>
        <w:rPr>
          <w:sz w:val="24"/>
          <w:szCs w:val="24"/>
        </w:rPr>
      </w:pPr>
    </w:p>
    <w:p w14:paraId="1971B790" w14:textId="03589A7A" w:rsidR="03F81710" w:rsidRPr="000F0661" w:rsidRDefault="03F81710" w:rsidP="008449BF">
      <w:pPr>
        <w:pStyle w:val="Nivel01"/>
        <w:spacing w:line="360" w:lineRule="auto"/>
        <w:rPr>
          <w:rFonts w:ascii="Times New Roman" w:hAnsi="Times New Roman" w:cs="Times New Roman"/>
          <w:sz w:val="24"/>
          <w:szCs w:val="24"/>
        </w:rPr>
      </w:pPr>
      <w:bookmarkStart w:id="54" w:name="_Toc212129107"/>
      <w:r w:rsidRPr="000F0661">
        <w:rPr>
          <w:rFonts w:ascii="Times New Roman" w:hAnsi="Times New Roman" w:cs="Times New Roman"/>
          <w:sz w:val="24"/>
          <w:szCs w:val="24"/>
        </w:rPr>
        <w:t>DO TERMO DE CONTRATO</w:t>
      </w:r>
      <w:bookmarkEnd w:id="54"/>
    </w:p>
    <w:p w14:paraId="71B934C8" w14:textId="692A1CC8" w:rsidR="03F81710" w:rsidRPr="000F0661" w:rsidRDefault="03F81710" w:rsidP="008449BF">
      <w:pPr>
        <w:pStyle w:val="Nivel2"/>
        <w:spacing w:line="360" w:lineRule="auto"/>
        <w:rPr>
          <w:sz w:val="24"/>
          <w:szCs w:val="24"/>
        </w:rPr>
      </w:pPr>
      <w:r w:rsidRPr="000F0661">
        <w:rPr>
          <w:sz w:val="24"/>
          <w:szCs w:val="24"/>
        </w:rPr>
        <w:t>Após a homologação e adjudicação, caso se conclua pela contratação, será firmado termo de contrato</w:t>
      </w:r>
      <w:r w:rsidR="5A60185C" w:rsidRPr="000F0661">
        <w:rPr>
          <w:sz w:val="24"/>
          <w:szCs w:val="24"/>
        </w:rPr>
        <w:t>, ou outro instrumento equivalente.</w:t>
      </w:r>
    </w:p>
    <w:p w14:paraId="428AD23A" w14:textId="3AA2436D" w:rsidR="03F81710" w:rsidRPr="000F0661" w:rsidRDefault="03F81710" w:rsidP="008449BF">
      <w:pPr>
        <w:pStyle w:val="Nivel2"/>
        <w:spacing w:line="360" w:lineRule="auto"/>
        <w:rPr>
          <w:sz w:val="24"/>
          <w:szCs w:val="24"/>
        </w:rPr>
      </w:pPr>
      <w:bookmarkStart w:id="55" w:name="_Ref167884937"/>
      <w:r w:rsidRPr="000F0661">
        <w:rPr>
          <w:sz w:val="24"/>
          <w:szCs w:val="24"/>
        </w:rPr>
        <w:t xml:space="preserve">O adjudicatário terá o prazo de </w:t>
      </w:r>
      <w:r w:rsidR="00E87DD6" w:rsidRPr="000F0661">
        <w:rPr>
          <w:sz w:val="24"/>
          <w:szCs w:val="24"/>
        </w:rPr>
        <w:t>05 (cinco)</w:t>
      </w:r>
      <w:r w:rsidRPr="000F0661">
        <w:rPr>
          <w:sz w:val="24"/>
          <w:szCs w:val="24"/>
        </w:rPr>
        <w:t xml:space="preserve"> dias </w:t>
      </w:r>
      <w:r w:rsidR="00E87DD6" w:rsidRPr="000F0661">
        <w:rPr>
          <w:sz w:val="24"/>
          <w:szCs w:val="24"/>
        </w:rPr>
        <w:t>corridos</w:t>
      </w:r>
      <w:r w:rsidRPr="000F0661">
        <w:rPr>
          <w:sz w:val="24"/>
          <w:szCs w:val="24"/>
        </w:rPr>
        <w:t>, contados a partir da data de sua convocação, para assinar o termo de contrato</w:t>
      </w:r>
      <w:r w:rsidR="10F6E3DA" w:rsidRPr="000F0661">
        <w:rPr>
          <w:sz w:val="24"/>
          <w:szCs w:val="24"/>
        </w:rPr>
        <w:t xml:space="preserve"> ou instrumento equivalente</w:t>
      </w:r>
      <w:r w:rsidRPr="000F0661">
        <w:rPr>
          <w:sz w:val="24"/>
          <w:szCs w:val="24"/>
        </w:rPr>
        <w:t>, sob pena de decair o direito à contratação, sem prejuízo das sanções previstas neste Edital.</w:t>
      </w:r>
      <w:bookmarkEnd w:id="55"/>
    </w:p>
    <w:p w14:paraId="7D5639FC" w14:textId="42E08B89" w:rsidR="03F81710" w:rsidRPr="000F0661" w:rsidRDefault="03F81710" w:rsidP="008449BF">
      <w:pPr>
        <w:pStyle w:val="Nivel2"/>
        <w:spacing w:line="360" w:lineRule="auto"/>
        <w:rPr>
          <w:sz w:val="24"/>
          <w:szCs w:val="24"/>
        </w:rPr>
      </w:pPr>
      <w:bookmarkStart w:id="56" w:name="_Ref167884958"/>
      <w:r w:rsidRPr="000F0661">
        <w:rPr>
          <w:sz w:val="24"/>
          <w:szCs w:val="24"/>
        </w:rPr>
        <w:t>Alternativamente à convocação para comparecer perante o órgão ou entidade para a assinatura do Termo de Contrato</w:t>
      </w:r>
      <w:r w:rsidR="11021387" w:rsidRPr="000F0661">
        <w:rPr>
          <w:sz w:val="24"/>
          <w:szCs w:val="24"/>
        </w:rPr>
        <w:t xml:space="preserve"> ou instrumento equivalente</w:t>
      </w:r>
      <w:r w:rsidRPr="000F0661">
        <w:rPr>
          <w:sz w:val="24"/>
          <w:szCs w:val="24"/>
        </w:rPr>
        <w:t xml:space="preserve">, a Administração poderá: a) encaminhá-lo para assinatura, mediante correspondência postal com aviso de recebimento (AR), para que seja assinado e devolvido no prazo de </w:t>
      </w:r>
      <w:r w:rsidR="00E87DD6" w:rsidRPr="000F0661">
        <w:rPr>
          <w:sz w:val="24"/>
          <w:szCs w:val="24"/>
        </w:rPr>
        <w:t>05 (cinco) dias corridos</w:t>
      </w:r>
      <w:r w:rsidRPr="000F0661">
        <w:rPr>
          <w:sz w:val="24"/>
          <w:szCs w:val="24"/>
        </w:rPr>
        <w:t xml:space="preserve">, a contar da data de seu recebimento; b) disponibilizar acesso </w:t>
      </w:r>
      <w:proofErr w:type="spellStart"/>
      <w:r w:rsidRPr="000F0661">
        <w:rPr>
          <w:sz w:val="24"/>
          <w:szCs w:val="24"/>
        </w:rPr>
        <w:t>a</w:t>
      </w:r>
      <w:proofErr w:type="spellEnd"/>
      <w:r w:rsidRPr="000F0661">
        <w:rPr>
          <w:sz w:val="24"/>
          <w:szCs w:val="24"/>
        </w:rPr>
        <w:t xml:space="preserve"> sistema de processo eletrônico para que seja assinado digitalmente em até </w:t>
      </w:r>
      <w:r w:rsidR="00E87DD6" w:rsidRPr="000F0661">
        <w:rPr>
          <w:sz w:val="24"/>
          <w:szCs w:val="24"/>
        </w:rPr>
        <w:t>05 (cinco) dias corridos</w:t>
      </w:r>
      <w:r w:rsidRPr="000F0661">
        <w:rPr>
          <w:sz w:val="24"/>
          <w:szCs w:val="24"/>
        </w:rPr>
        <w:t>; ou c) outro meio eletrônico, assegurado o prazo de</w:t>
      </w:r>
      <w:r w:rsidR="00FD36F8" w:rsidRPr="000F0661">
        <w:rPr>
          <w:sz w:val="24"/>
          <w:szCs w:val="24"/>
        </w:rPr>
        <w:t xml:space="preserve"> </w:t>
      </w:r>
      <w:r w:rsidR="00E87DD6" w:rsidRPr="000F0661">
        <w:rPr>
          <w:sz w:val="24"/>
          <w:szCs w:val="24"/>
        </w:rPr>
        <w:t xml:space="preserve">05 (cinco) dias corridos </w:t>
      </w:r>
      <w:r w:rsidRPr="000F0661">
        <w:rPr>
          <w:sz w:val="24"/>
          <w:szCs w:val="24"/>
        </w:rPr>
        <w:t>para resposta após recebimento da notificação pela Administração.</w:t>
      </w:r>
      <w:bookmarkEnd w:id="56"/>
    </w:p>
    <w:p w14:paraId="732D95C1" w14:textId="60190124" w:rsidR="03F81710" w:rsidRPr="000F0661" w:rsidRDefault="03F81710" w:rsidP="008449BF">
      <w:pPr>
        <w:pStyle w:val="Nivel2"/>
        <w:spacing w:line="360" w:lineRule="auto"/>
        <w:rPr>
          <w:sz w:val="24"/>
          <w:szCs w:val="24"/>
        </w:rPr>
      </w:pPr>
      <w:r w:rsidRPr="000F0661">
        <w:rPr>
          <w:sz w:val="24"/>
          <w:szCs w:val="24"/>
        </w:rPr>
        <w:t>O</w:t>
      </w:r>
      <w:r w:rsidR="00A724F5" w:rsidRPr="000F0661">
        <w:rPr>
          <w:sz w:val="24"/>
          <w:szCs w:val="24"/>
        </w:rPr>
        <w:t xml:space="preserve">s prazos dos itens </w:t>
      </w:r>
      <w:r w:rsidR="00A724F5" w:rsidRPr="000F0661">
        <w:rPr>
          <w:sz w:val="24"/>
          <w:szCs w:val="24"/>
        </w:rPr>
        <w:fldChar w:fldCharType="begin"/>
      </w:r>
      <w:r w:rsidR="00A724F5" w:rsidRPr="000F0661">
        <w:rPr>
          <w:sz w:val="24"/>
          <w:szCs w:val="24"/>
        </w:rPr>
        <w:instrText xml:space="preserve"> REF _Ref167884937 \r \h  \* MERGEFORMAT </w:instrText>
      </w:r>
      <w:r w:rsidR="00A724F5" w:rsidRPr="000F0661">
        <w:rPr>
          <w:sz w:val="24"/>
          <w:szCs w:val="24"/>
        </w:rPr>
      </w:r>
      <w:r w:rsidR="00A724F5" w:rsidRPr="000F0661">
        <w:rPr>
          <w:sz w:val="24"/>
          <w:szCs w:val="24"/>
        </w:rPr>
        <w:fldChar w:fldCharType="separate"/>
      </w:r>
      <w:r w:rsidR="002234C2">
        <w:rPr>
          <w:sz w:val="24"/>
          <w:szCs w:val="24"/>
        </w:rPr>
        <w:t>9.2</w:t>
      </w:r>
      <w:r w:rsidR="00A724F5" w:rsidRPr="000F0661">
        <w:rPr>
          <w:sz w:val="24"/>
          <w:szCs w:val="24"/>
        </w:rPr>
        <w:fldChar w:fldCharType="end"/>
      </w:r>
      <w:r w:rsidR="00A724F5" w:rsidRPr="000F0661">
        <w:rPr>
          <w:sz w:val="24"/>
          <w:szCs w:val="24"/>
        </w:rPr>
        <w:t xml:space="preserve"> e </w:t>
      </w:r>
      <w:r w:rsidR="00A724F5" w:rsidRPr="000F0661">
        <w:rPr>
          <w:sz w:val="24"/>
          <w:szCs w:val="24"/>
        </w:rPr>
        <w:fldChar w:fldCharType="begin"/>
      </w:r>
      <w:r w:rsidR="00A724F5" w:rsidRPr="000F0661">
        <w:rPr>
          <w:sz w:val="24"/>
          <w:szCs w:val="24"/>
        </w:rPr>
        <w:instrText xml:space="preserve"> REF _Ref167884958 \r \h  \* MERGEFORMAT </w:instrText>
      </w:r>
      <w:r w:rsidR="00A724F5" w:rsidRPr="000F0661">
        <w:rPr>
          <w:sz w:val="24"/>
          <w:szCs w:val="24"/>
        </w:rPr>
      </w:r>
      <w:r w:rsidR="00A724F5" w:rsidRPr="000F0661">
        <w:rPr>
          <w:sz w:val="24"/>
          <w:szCs w:val="24"/>
        </w:rPr>
        <w:fldChar w:fldCharType="separate"/>
      </w:r>
      <w:r w:rsidR="002234C2">
        <w:rPr>
          <w:sz w:val="24"/>
          <w:szCs w:val="24"/>
        </w:rPr>
        <w:t>9.3</w:t>
      </w:r>
      <w:r w:rsidR="00A724F5" w:rsidRPr="000F0661">
        <w:rPr>
          <w:sz w:val="24"/>
          <w:szCs w:val="24"/>
        </w:rPr>
        <w:fldChar w:fldCharType="end"/>
      </w:r>
      <w:r w:rsidRPr="000F0661">
        <w:rPr>
          <w:sz w:val="24"/>
          <w:szCs w:val="24"/>
        </w:rPr>
        <w:t xml:space="preserve"> poder</w:t>
      </w:r>
      <w:r w:rsidR="00A724F5" w:rsidRPr="000F0661">
        <w:rPr>
          <w:sz w:val="24"/>
          <w:szCs w:val="24"/>
        </w:rPr>
        <w:t>ão</w:t>
      </w:r>
      <w:r w:rsidRPr="000F0661">
        <w:rPr>
          <w:sz w:val="24"/>
          <w:szCs w:val="24"/>
        </w:rPr>
        <w:t xml:space="preserve"> ser prorrogado</w:t>
      </w:r>
      <w:r w:rsidR="00A724F5" w:rsidRPr="000F0661">
        <w:rPr>
          <w:sz w:val="24"/>
          <w:szCs w:val="24"/>
        </w:rPr>
        <w:t>s</w:t>
      </w:r>
      <w:r w:rsidRPr="000F0661">
        <w:rPr>
          <w:sz w:val="24"/>
          <w:szCs w:val="24"/>
        </w:rPr>
        <w:t>, por igual período, por solicitação justificada do adjudicatário e aceita pela Administração.</w:t>
      </w:r>
    </w:p>
    <w:p w14:paraId="2A466EEA" w14:textId="600AC247" w:rsidR="03F81710" w:rsidRPr="000F0661" w:rsidRDefault="03F81710" w:rsidP="008449BF">
      <w:pPr>
        <w:pStyle w:val="Nivel2"/>
        <w:spacing w:line="360" w:lineRule="auto"/>
        <w:rPr>
          <w:sz w:val="24"/>
          <w:szCs w:val="24"/>
        </w:rPr>
      </w:pPr>
      <w:r w:rsidRPr="000F0661">
        <w:rPr>
          <w:sz w:val="24"/>
          <w:szCs w:val="24"/>
        </w:rPr>
        <w:t xml:space="preserve">O prazo de vigência da contratação é o estabelecido no </w:t>
      </w:r>
      <w:r w:rsidR="00D93C44" w:rsidRPr="000F0661">
        <w:rPr>
          <w:sz w:val="24"/>
          <w:szCs w:val="24"/>
        </w:rPr>
        <w:t>Termo de Referência</w:t>
      </w:r>
      <w:r w:rsidRPr="000F0661">
        <w:rPr>
          <w:sz w:val="24"/>
          <w:szCs w:val="24"/>
        </w:rPr>
        <w:t>.</w:t>
      </w:r>
    </w:p>
    <w:p w14:paraId="3A06007B" w14:textId="6EA9347B" w:rsidR="03F81710" w:rsidRPr="000F0661" w:rsidRDefault="03F81710" w:rsidP="008449BF">
      <w:pPr>
        <w:pStyle w:val="Nivel2"/>
        <w:spacing w:line="360" w:lineRule="auto"/>
        <w:rPr>
          <w:sz w:val="24"/>
          <w:szCs w:val="24"/>
        </w:rPr>
      </w:pPr>
      <w:r w:rsidRPr="000F0661">
        <w:rPr>
          <w:sz w:val="24"/>
          <w:szCs w:val="24"/>
        </w:rPr>
        <w:t xml:space="preserve">Na assinatura do contrato </w:t>
      </w:r>
      <w:r w:rsidR="413D5190" w:rsidRPr="000F0661">
        <w:rPr>
          <w:sz w:val="24"/>
          <w:szCs w:val="24"/>
        </w:rPr>
        <w:t xml:space="preserve">ou instrumento equivalente </w:t>
      </w:r>
      <w:r w:rsidRPr="000F0661">
        <w:rPr>
          <w:sz w:val="24"/>
          <w:szCs w:val="24"/>
        </w:rPr>
        <w:t>será exigid</w:t>
      </w:r>
      <w:r w:rsidR="00497759" w:rsidRPr="000F0661">
        <w:rPr>
          <w:sz w:val="24"/>
          <w:szCs w:val="24"/>
        </w:rPr>
        <w:t>o</w:t>
      </w:r>
      <w:r w:rsidRPr="000F0661">
        <w:rPr>
          <w:sz w:val="24"/>
          <w:szCs w:val="24"/>
        </w:rPr>
        <w:t xml:space="preserve"> </w:t>
      </w:r>
      <w:r w:rsidR="00BC4A3C" w:rsidRPr="000F0661">
        <w:rPr>
          <w:sz w:val="24"/>
          <w:szCs w:val="24"/>
        </w:rPr>
        <w:t>o</w:t>
      </w:r>
      <w:r w:rsidR="008F5589" w:rsidRPr="000F0661">
        <w:rPr>
          <w:sz w:val="24"/>
          <w:szCs w:val="24"/>
        </w:rPr>
        <w:t xml:space="preserve"> Cadastro Informativo de Créditos não Quitados do Setor Público Federal – Cadin e </w:t>
      </w:r>
      <w:r w:rsidRPr="000F0661">
        <w:rPr>
          <w:sz w:val="24"/>
          <w:szCs w:val="24"/>
        </w:rPr>
        <w:t>a comprovação das condições de habilitação e contratação consignadas neste Edital, que deverão ser mantidas pelo fornecedor durante a vigência do contrato.</w:t>
      </w:r>
    </w:p>
    <w:p w14:paraId="1104DCA7" w14:textId="597F5D08" w:rsidR="00196993" w:rsidRPr="000F0661" w:rsidRDefault="008F5589"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 existência de registro no Cadin constitui fator impeditivo para a contratação</w:t>
      </w:r>
      <w:r w:rsidR="00196993" w:rsidRPr="000F0661">
        <w:rPr>
          <w:rFonts w:ascii="Times New Roman" w:hAnsi="Times New Roman" w:cs="Times New Roman"/>
          <w:color w:val="auto"/>
          <w:sz w:val="24"/>
          <w:szCs w:val="24"/>
        </w:rPr>
        <w:t>.</w:t>
      </w:r>
    </w:p>
    <w:p w14:paraId="1F3E2CAD" w14:textId="44A3F833" w:rsidR="00131EC7" w:rsidRPr="000F0661" w:rsidRDefault="00131EC7" w:rsidP="008449BF">
      <w:pPr>
        <w:pStyle w:val="Nivel2"/>
        <w:spacing w:line="360" w:lineRule="auto"/>
        <w:rPr>
          <w:sz w:val="24"/>
          <w:szCs w:val="24"/>
        </w:rPr>
      </w:pPr>
      <w:r w:rsidRPr="000F0661">
        <w:rPr>
          <w:sz w:val="24"/>
          <w:szCs w:val="24"/>
        </w:rPr>
        <w:t xml:space="preserve">Na contratação de serviços com dedicação exclusiva de mão-de-obra, será exigida da empresa, como condição para assinatura do contrato, a comprovação de capital social integralizado compatível com o número de empregados, na forma do art. 4º-B da Lei nº 6.019/1974. </w:t>
      </w:r>
    </w:p>
    <w:p w14:paraId="4375F4C3" w14:textId="0664F6A0" w:rsidR="002039BD" w:rsidRPr="000F0661" w:rsidRDefault="00131EC7" w:rsidP="008449BF">
      <w:pPr>
        <w:pStyle w:val="Nvel3-R"/>
        <w:spacing w:line="360" w:lineRule="auto"/>
        <w:rPr>
          <w:rFonts w:ascii="Times New Roman" w:hAnsi="Times New Roman" w:cs="Times New Roman"/>
          <w:i w:val="0"/>
          <w:color w:val="auto"/>
          <w:sz w:val="24"/>
          <w:szCs w:val="24"/>
        </w:rPr>
      </w:pPr>
      <w:r w:rsidRPr="000F0661">
        <w:rPr>
          <w:rFonts w:ascii="Times New Roman" w:hAnsi="Times New Roman" w:cs="Times New Roman"/>
          <w:i w:val="0"/>
          <w:color w:val="auto"/>
          <w:sz w:val="24"/>
          <w:szCs w:val="24"/>
        </w:rPr>
        <w:t>Caso se trate da contratação de serviços de vigilância ou transporte de valores com dedicação exclusiva de mão de obra, a empresa deverá comprovar, como condição para assinatura do contrato, que possui capital social mínimo integralizado de acordo com os valores estipulados no art. 14 da Lei n.º 14.967/2024.</w:t>
      </w:r>
      <w:r w:rsidR="00DC37D1" w:rsidRPr="000F0661">
        <w:rPr>
          <w:rFonts w:ascii="Times New Roman" w:hAnsi="Times New Roman" w:cs="Times New Roman"/>
          <w:i w:val="0"/>
          <w:color w:val="auto"/>
          <w:sz w:val="24"/>
          <w:szCs w:val="24"/>
        </w:rPr>
        <w:t xml:space="preserve"> </w:t>
      </w:r>
    </w:p>
    <w:p w14:paraId="4B2FF269" w14:textId="77777777" w:rsidR="00DA135D" w:rsidRPr="000F0661" w:rsidRDefault="00DA135D" w:rsidP="008449BF">
      <w:pPr>
        <w:pStyle w:val="Nivel2"/>
        <w:spacing w:line="360" w:lineRule="auto"/>
        <w:rPr>
          <w:sz w:val="24"/>
          <w:szCs w:val="24"/>
        </w:rPr>
      </w:pPr>
      <w:bookmarkStart w:id="57" w:name="_Hlk190256148"/>
      <w:r w:rsidRPr="000F0661">
        <w:rPr>
          <w:sz w:val="24"/>
          <w:szCs w:val="24"/>
        </w:rPr>
        <w:t>Na contratação de serviços com dedicação exclusiva de mão-de-obra para contratos com quantitativo igual ou superior a 25 (vinte e cinco) colaboradores, será exigida da empresa, como condição para assinatura do contrato, a comprovação, nos termos do disposto no art. 6º, caput, inciso XVI, da Lei nº 14.133, de 1º de abril de 2021, do emprego de mão de obra constituída por mulheres vítimas de violência doméstica, a partir da indicação do órgão responsável pela política pública, em percentual igual ou superior a 8% (oito por cento) das vagas.</w:t>
      </w:r>
    </w:p>
    <w:p w14:paraId="371C02AE" w14:textId="19D61C91" w:rsidR="00275F51" w:rsidRPr="000F0661" w:rsidRDefault="00275F51" w:rsidP="008449BF">
      <w:pPr>
        <w:pStyle w:val="Nivel2"/>
        <w:spacing w:line="360" w:lineRule="auto"/>
        <w:rPr>
          <w:sz w:val="24"/>
          <w:szCs w:val="24"/>
        </w:rPr>
      </w:pPr>
      <w:r w:rsidRPr="000F0661">
        <w:rPr>
          <w:sz w:val="24"/>
          <w:szCs w:val="24"/>
        </w:rPr>
        <w:t xml:space="preserve">Nas contratações de obras, serviços e fornecimentos de grande vulto, </w:t>
      </w:r>
      <w:r w:rsidR="00F74EF0" w:rsidRPr="000F0661">
        <w:rPr>
          <w:sz w:val="24"/>
          <w:szCs w:val="24"/>
        </w:rPr>
        <w:t xml:space="preserve">o </w:t>
      </w:r>
      <w:r w:rsidRPr="000F0661">
        <w:rPr>
          <w:sz w:val="24"/>
          <w:szCs w:val="24"/>
        </w:rPr>
        <w:t>licitante vencedor</w:t>
      </w:r>
      <w:r w:rsidR="00F74EF0" w:rsidRPr="000F0661">
        <w:rPr>
          <w:sz w:val="24"/>
          <w:szCs w:val="24"/>
        </w:rPr>
        <w:t xml:space="preserve"> deverá apresentar programa de integridade</w:t>
      </w:r>
      <w:r w:rsidRPr="000F0661">
        <w:rPr>
          <w:sz w:val="24"/>
          <w:szCs w:val="24"/>
        </w:rPr>
        <w:t>, no prazo de 6 (seis) meses, contado da celebração do contrato, conforme Decreto nº 12.304, de 9 de dezembro de 2024</w:t>
      </w:r>
      <w:r w:rsidR="00F74EF0" w:rsidRPr="000F0661">
        <w:rPr>
          <w:sz w:val="24"/>
          <w:szCs w:val="24"/>
        </w:rPr>
        <w:t>.</w:t>
      </w:r>
    </w:p>
    <w:p w14:paraId="4612B55A" w14:textId="77777777" w:rsidR="00F3109F" w:rsidRPr="000F0661" w:rsidRDefault="00F3109F" w:rsidP="008449BF">
      <w:pPr>
        <w:pStyle w:val="Nivel2"/>
        <w:numPr>
          <w:ilvl w:val="0"/>
          <w:numId w:val="0"/>
        </w:numPr>
        <w:spacing w:line="360" w:lineRule="auto"/>
        <w:rPr>
          <w:sz w:val="24"/>
          <w:szCs w:val="24"/>
        </w:rPr>
      </w:pPr>
    </w:p>
    <w:p w14:paraId="5AE045F0" w14:textId="47CBAFD9" w:rsidR="00F3109F" w:rsidRPr="000F0661" w:rsidRDefault="5BE632F9" w:rsidP="008449BF">
      <w:pPr>
        <w:pStyle w:val="Nivel01"/>
        <w:spacing w:line="360" w:lineRule="auto"/>
        <w:rPr>
          <w:rFonts w:ascii="Times New Roman" w:hAnsi="Times New Roman" w:cs="Times New Roman"/>
          <w:sz w:val="24"/>
          <w:szCs w:val="24"/>
        </w:rPr>
      </w:pPr>
      <w:bookmarkStart w:id="58" w:name="_Toc135469205"/>
      <w:bookmarkStart w:id="59" w:name="_Toc212129108"/>
      <w:bookmarkEnd w:id="57"/>
      <w:r w:rsidRPr="000F0661">
        <w:rPr>
          <w:rFonts w:ascii="Times New Roman" w:hAnsi="Times New Roman" w:cs="Times New Roman"/>
          <w:sz w:val="24"/>
          <w:szCs w:val="24"/>
        </w:rPr>
        <w:t>DOS RECURSOS</w:t>
      </w:r>
      <w:bookmarkEnd w:id="58"/>
      <w:bookmarkEnd w:id="59"/>
    </w:p>
    <w:p w14:paraId="6D890939" w14:textId="5B916ECE" w:rsidR="003C7A23" w:rsidRPr="000F0661" w:rsidRDefault="5BE632F9" w:rsidP="008449BF">
      <w:pPr>
        <w:pStyle w:val="Nivel2"/>
        <w:spacing w:line="360" w:lineRule="auto"/>
        <w:rPr>
          <w:sz w:val="24"/>
          <w:szCs w:val="24"/>
        </w:rPr>
      </w:pPr>
      <w:r w:rsidRPr="000F0661">
        <w:rPr>
          <w:sz w:val="24"/>
          <w:szCs w:val="24"/>
        </w:rPr>
        <w:t xml:space="preserve">A interposição de recurso referente ao julgamento das propostas, à habilitação ou inabilitação de licitantes, à anulação ou revogação da licitação, observará o disposto no </w:t>
      </w:r>
      <w:hyperlink r:id="rId7" w:anchor="art165">
        <w:r w:rsidRPr="000F0661">
          <w:rPr>
            <w:rStyle w:val="Hyperlink"/>
            <w:color w:val="auto"/>
            <w:sz w:val="24"/>
            <w:szCs w:val="24"/>
            <w:u w:val="none"/>
          </w:rPr>
          <w:t>art. 165 da Lei nº 14.133, de 2021</w:t>
        </w:r>
      </w:hyperlink>
      <w:r w:rsidRPr="000F0661">
        <w:rPr>
          <w:sz w:val="24"/>
          <w:szCs w:val="24"/>
        </w:rPr>
        <w:t>.</w:t>
      </w:r>
    </w:p>
    <w:p w14:paraId="3D33D2C2" w14:textId="77777777" w:rsidR="003C7A23" w:rsidRPr="000F0661" w:rsidRDefault="5BE632F9" w:rsidP="008449BF">
      <w:pPr>
        <w:pStyle w:val="Nivel2"/>
        <w:spacing w:line="360" w:lineRule="auto"/>
        <w:rPr>
          <w:sz w:val="24"/>
          <w:szCs w:val="24"/>
        </w:rPr>
      </w:pPr>
      <w:r w:rsidRPr="000F0661">
        <w:rPr>
          <w:sz w:val="24"/>
          <w:szCs w:val="24"/>
        </w:rPr>
        <w:t>O prazo recursal é de 3 (três) dias úteis, contados da data de intimação ou de lavratura da ata.</w:t>
      </w:r>
    </w:p>
    <w:p w14:paraId="08292A7B" w14:textId="77777777" w:rsidR="003C7A23" w:rsidRPr="000F0661" w:rsidRDefault="5BE632F9" w:rsidP="008449BF">
      <w:pPr>
        <w:pStyle w:val="Nivel2"/>
        <w:spacing w:line="360" w:lineRule="auto"/>
        <w:rPr>
          <w:sz w:val="24"/>
          <w:szCs w:val="24"/>
        </w:rPr>
      </w:pPr>
      <w:r w:rsidRPr="000F0661">
        <w:rPr>
          <w:sz w:val="24"/>
          <w:szCs w:val="24"/>
        </w:rPr>
        <w:t>Quando o recurso apresentado impugnar o julgamento das propostas ou o ato de habilitação ou inabilitação do licitante:</w:t>
      </w:r>
    </w:p>
    <w:p w14:paraId="2E4F6788" w14:textId="160524B3"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 intenção de recorrer deverá ser manifestada imediatamente, sob pena de preclusão;</w:t>
      </w:r>
    </w:p>
    <w:p w14:paraId="2F3259C2" w14:textId="4BEB2B45" w:rsidR="00BC6014" w:rsidRPr="000F0661" w:rsidRDefault="008449BF" w:rsidP="008449BF">
      <w:pPr>
        <w:pStyle w:val="Nivel3"/>
        <w:spacing w:line="360" w:lineRule="auto"/>
        <w:rPr>
          <w:rFonts w:ascii="Times New Roman" w:hAnsi="Times New Roman" w:cs="Times New Roman"/>
          <w:color w:val="auto"/>
          <w:sz w:val="24"/>
          <w:szCs w:val="24"/>
        </w:rPr>
      </w:pPr>
      <w:bookmarkStart w:id="60" w:name="_Hlk135318381"/>
      <w:bookmarkStart w:id="61" w:name="_Hlk135315794"/>
      <w:r w:rsidRPr="000F0661">
        <w:rPr>
          <w:rFonts w:ascii="Times New Roman" w:hAnsi="Times New Roman" w:cs="Times New Roman"/>
          <w:color w:val="auto"/>
          <w:sz w:val="24"/>
          <w:szCs w:val="24"/>
        </w:rPr>
        <w:t>O prazo para a manifestação da intenção de recorrer não será inferior a 10 (dez) minutos.</w:t>
      </w:r>
      <w:bookmarkEnd w:id="60"/>
    </w:p>
    <w:bookmarkEnd w:id="61"/>
    <w:p w14:paraId="3743A4BF" w14:textId="033A1414"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O prazo para apresentação das razões recursais será iniciado na data</w:t>
      </w:r>
      <w:r w:rsidR="2F10D490" w:rsidRPr="000F0661">
        <w:rPr>
          <w:rFonts w:ascii="Times New Roman" w:hAnsi="Times New Roman" w:cs="Times New Roman"/>
          <w:color w:val="auto"/>
          <w:sz w:val="24"/>
          <w:szCs w:val="24"/>
        </w:rPr>
        <w:t xml:space="preserve"> de intimação ou de lavratura da ata de habilitação ou inabilitação;</w:t>
      </w:r>
    </w:p>
    <w:p w14:paraId="39141325" w14:textId="195BEC10"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Na hipótese </w:t>
      </w:r>
      <w:r w:rsidR="2F10D490" w:rsidRPr="000F0661">
        <w:rPr>
          <w:rFonts w:ascii="Times New Roman" w:hAnsi="Times New Roman" w:cs="Times New Roman"/>
          <w:color w:val="auto"/>
          <w:sz w:val="24"/>
          <w:szCs w:val="24"/>
        </w:rPr>
        <w:t>de adoção da inversão de fases prevista no</w:t>
      </w:r>
      <w:r w:rsidR="68FF6CA6" w:rsidRPr="000F0661">
        <w:rPr>
          <w:rFonts w:ascii="Times New Roman" w:hAnsi="Times New Roman" w:cs="Times New Roman"/>
          <w:color w:val="auto"/>
          <w:sz w:val="24"/>
          <w:szCs w:val="24"/>
        </w:rPr>
        <w:t xml:space="preserve"> </w:t>
      </w:r>
      <w:hyperlink r:id="rId8" w:anchor="art17§1">
        <w:r w:rsidR="2F10D490" w:rsidRPr="000F0661">
          <w:rPr>
            <w:rStyle w:val="Hyperlink"/>
            <w:rFonts w:ascii="Times New Roman" w:hAnsi="Times New Roman" w:cs="Times New Roman"/>
            <w:color w:val="auto"/>
            <w:sz w:val="24"/>
            <w:szCs w:val="24"/>
            <w:u w:val="none"/>
          </w:rPr>
          <w:t>§ 1º do art. 17 da Lei nº 14.133, de 2021</w:t>
        </w:r>
      </w:hyperlink>
      <w:r w:rsidR="2F10D490" w:rsidRPr="000F0661">
        <w:rPr>
          <w:rFonts w:ascii="Times New Roman" w:hAnsi="Times New Roman" w:cs="Times New Roman"/>
          <w:color w:val="auto"/>
          <w:sz w:val="24"/>
          <w:szCs w:val="24"/>
        </w:rPr>
        <w:t>, o prazo para apresentação das razões recursais será iniciado na data de intimação da ata de julgamento.</w:t>
      </w:r>
    </w:p>
    <w:p w14:paraId="522F5186" w14:textId="77777777" w:rsidR="003C7A23" w:rsidRPr="000F0661" w:rsidRDefault="5BE632F9" w:rsidP="008449BF">
      <w:pPr>
        <w:pStyle w:val="Nivel2"/>
        <w:spacing w:line="360" w:lineRule="auto"/>
        <w:rPr>
          <w:sz w:val="24"/>
          <w:szCs w:val="24"/>
        </w:rPr>
      </w:pPr>
      <w:r w:rsidRPr="000F0661">
        <w:rPr>
          <w:sz w:val="24"/>
          <w:szCs w:val="24"/>
        </w:rPr>
        <w:t>Os recursos deverão ser encaminhados em campo próprio do sistema.</w:t>
      </w:r>
    </w:p>
    <w:p w14:paraId="7C576EC6" w14:textId="77777777" w:rsidR="003C7A23" w:rsidRPr="000F0661" w:rsidRDefault="5BE632F9" w:rsidP="008449BF">
      <w:pPr>
        <w:pStyle w:val="Nivel2"/>
        <w:spacing w:line="360" w:lineRule="auto"/>
        <w:rPr>
          <w:sz w:val="24"/>
          <w:szCs w:val="24"/>
        </w:rPr>
      </w:pPr>
      <w:r w:rsidRPr="000F0661">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0F0661" w:rsidRDefault="5BE632F9" w:rsidP="008449BF">
      <w:pPr>
        <w:pStyle w:val="Nivel2"/>
        <w:spacing w:line="360" w:lineRule="auto"/>
        <w:rPr>
          <w:sz w:val="24"/>
          <w:szCs w:val="24"/>
        </w:rPr>
      </w:pPr>
      <w:r w:rsidRPr="000F0661">
        <w:rPr>
          <w:sz w:val="24"/>
          <w:szCs w:val="24"/>
        </w:rPr>
        <w:t xml:space="preserve">Os recursos interpostos fora do prazo não serão conhecidos. </w:t>
      </w:r>
    </w:p>
    <w:p w14:paraId="0AE7E747" w14:textId="77777777" w:rsidR="003C7A23" w:rsidRPr="000F0661" w:rsidRDefault="5BE632F9" w:rsidP="008449BF">
      <w:pPr>
        <w:pStyle w:val="Nivel2"/>
        <w:spacing w:line="360" w:lineRule="auto"/>
        <w:rPr>
          <w:sz w:val="24"/>
          <w:szCs w:val="24"/>
        </w:rPr>
      </w:pPr>
      <w:r w:rsidRPr="000F0661">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0F0661" w:rsidRDefault="5BE632F9" w:rsidP="008449BF">
      <w:pPr>
        <w:pStyle w:val="Nivel2"/>
        <w:spacing w:line="360" w:lineRule="auto"/>
        <w:rPr>
          <w:sz w:val="24"/>
          <w:szCs w:val="24"/>
        </w:rPr>
      </w:pPr>
      <w:r w:rsidRPr="000F0661">
        <w:rPr>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0F0661" w:rsidRDefault="5BE632F9" w:rsidP="008449BF">
      <w:pPr>
        <w:pStyle w:val="Nivel2"/>
        <w:spacing w:line="360" w:lineRule="auto"/>
        <w:rPr>
          <w:sz w:val="24"/>
          <w:szCs w:val="24"/>
        </w:rPr>
      </w:pPr>
      <w:r w:rsidRPr="000F0661">
        <w:rPr>
          <w:sz w:val="24"/>
          <w:szCs w:val="24"/>
        </w:rPr>
        <w:t xml:space="preserve">O acolhimento do recurso invalida tão somente os atos insuscetíveis de aproveitamento. </w:t>
      </w:r>
    </w:p>
    <w:p w14:paraId="414A1459" w14:textId="77777777" w:rsidR="00494C9C" w:rsidRPr="000F0661" w:rsidRDefault="5BE632F9" w:rsidP="008449BF">
      <w:pPr>
        <w:pStyle w:val="Nivel2"/>
        <w:spacing w:line="360" w:lineRule="auto"/>
        <w:rPr>
          <w:sz w:val="24"/>
          <w:szCs w:val="24"/>
        </w:rPr>
      </w:pPr>
      <w:r w:rsidRPr="000F0661">
        <w:rPr>
          <w:sz w:val="24"/>
          <w:szCs w:val="24"/>
        </w:rPr>
        <w:t xml:space="preserve">Os autos do processo permanecerão com vista franqueada aos interessados no sítio eletrônico </w:t>
      </w:r>
      <w:r w:rsidR="00494C9C" w:rsidRPr="000F0661">
        <w:rPr>
          <w:sz w:val="24"/>
          <w:szCs w:val="24"/>
        </w:rPr>
        <w:t>https://www.gov.br/compras/pt-br (Portal Nacional de Compras) e pelo site da Prefeitura de São Gonçalo.</w:t>
      </w:r>
    </w:p>
    <w:p w14:paraId="5572D6E7" w14:textId="77777777" w:rsidR="00494C9C" w:rsidRPr="000F0661" w:rsidRDefault="00494C9C" w:rsidP="008449BF">
      <w:pPr>
        <w:pStyle w:val="Nivel2"/>
        <w:numPr>
          <w:ilvl w:val="0"/>
          <w:numId w:val="0"/>
        </w:numPr>
        <w:spacing w:line="360" w:lineRule="auto"/>
        <w:rPr>
          <w:sz w:val="24"/>
          <w:szCs w:val="24"/>
        </w:rPr>
      </w:pPr>
    </w:p>
    <w:p w14:paraId="6948A72B" w14:textId="31A871B8" w:rsidR="003C7A23" w:rsidRPr="000F0661" w:rsidRDefault="5BE632F9" w:rsidP="008449BF">
      <w:pPr>
        <w:pStyle w:val="Nivel01"/>
        <w:spacing w:line="360" w:lineRule="auto"/>
        <w:rPr>
          <w:rFonts w:ascii="Times New Roman" w:hAnsi="Times New Roman" w:cs="Times New Roman"/>
          <w:sz w:val="24"/>
          <w:szCs w:val="24"/>
        </w:rPr>
      </w:pPr>
      <w:bookmarkStart w:id="62" w:name="_Toc135469206"/>
      <w:bookmarkStart w:id="63" w:name="_Toc212129109"/>
      <w:r w:rsidRPr="000F0661">
        <w:rPr>
          <w:rFonts w:ascii="Times New Roman" w:hAnsi="Times New Roman" w:cs="Times New Roman"/>
          <w:sz w:val="24"/>
          <w:szCs w:val="24"/>
        </w:rPr>
        <w:t>DAS INFRAÇÕES ADMINISTRATIVAS E SANÇÕES</w:t>
      </w:r>
      <w:bookmarkEnd w:id="62"/>
      <w:bookmarkEnd w:id="63"/>
    </w:p>
    <w:p w14:paraId="36144D78" w14:textId="7FDD463B" w:rsidR="003C7A23" w:rsidRPr="000F0661" w:rsidRDefault="5BE632F9" w:rsidP="008449BF">
      <w:pPr>
        <w:pStyle w:val="Nivel2"/>
        <w:spacing w:line="360" w:lineRule="auto"/>
        <w:rPr>
          <w:sz w:val="24"/>
          <w:szCs w:val="24"/>
        </w:rPr>
      </w:pPr>
      <w:r w:rsidRPr="000F0661">
        <w:rPr>
          <w:sz w:val="24"/>
          <w:szCs w:val="24"/>
        </w:rPr>
        <w:t xml:space="preserve">Comete infração administrativa, nos termos da lei, o licitante que, com dolo ou culpa: </w:t>
      </w:r>
    </w:p>
    <w:p w14:paraId="43ECC717" w14:textId="09E2D057" w:rsidR="003C7A23" w:rsidRPr="000F0661" w:rsidRDefault="008449BF" w:rsidP="008449BF">
      <w:pPr>
        <w:pStyle w:val="Nivel3"/>
        <w:spacing w:line="360" w:lineRule="auto"/>
        <w:rPr>
          <w:rFonts w:ascii="Times New Roman" w:hAnsi="Times New Roman" w:cs="Times New Roman"/>
          <w:color w:val="auto"/>
          <w:sz w:val="24"/>
          <w:szCs w:val="24"/>
        </w:rPr>
      </w:pPr>
      <w:bookmarkStart w:id="64" w:name="_Ref114668085"/>
      <w:bookmarkStart w:id="65" w:name="_Hlk114652595"/>
      <w:r w:rsidRPr="000F0661">
        <w:rPr>
          <w:rFonts w:ascii="Times New Roman" w:hAnsi="Times New Roman" w:cs="Times New Roman"/>
          <w:color w:val="auto"/>
          <w:sz w:val="24"/>
          <w:szCs w:val="24"/>
        </w:rPr>
        <w:t xml:space="preserve">Deixar </w:t>
      </w:r>
      <w:r w:rsidR="2F10D490" w:rsidRPr="000F0661">
        <w:rPr>
          <w:rFonts w:ascii="Times New Roman" w:hAnsi="Times New Roman" w:cs="Times New Roman"/>
          <w:color w:val="auto"/>
          <w:sz w:val="24"/>
          <w:szCs w:val="24"/>
        </w:rPr>
        <w:t>de entregar a documentação exigida para o certame ou não entregar qualquer documento que tenha sido solicitado pelo</w:t>
      </w:r>
      <w:r w:rsidR="00FB707C" w:rsidRPr="000F0661">
        <w:rPr>
          <w:rFonts w:ascii="Times New Roman" w:hAnsi="Times New Roman" w:cs="Times New Roman"/>
          <w:color w:val="auto"/>
          <w:sz w:val="24"/>
          <w:szCs w:val="24"/>
        </w:rPr>
        <w:t xml:space="preserve"> Pregoeiro/Agente de Contratação/Comissão </w:t>
      </w:r>
      <w:r w:rsidR="2F10D490" w:rsidRPr="000F0661">
        <w:rPr>
          <w:rFonts w:ascii="Times New Roman" w:hAnsi="Times New Roman" w:cs="Times New Roman"/>
          <w:color w:val="auto"/>
          <w:sz w:val="24"/>
          <w:szCs w:val="24"/>
        </w:rPr>
        <w:t>durante o certame;</w:t>
      </w:r>
      <w:bookmarkEnd w:id="64"/>
    </w:p>
    <w:p w14:paraId="6D9E96AB" w14:textId="2C5C2D75" w:rsidR="003C7A23" w:rsidRPr="000F0661" w:rsidRDefault="008449BF" w:rsidP="008449BF">
      <w:pPr>
        <w:pStyle w:val="Nivel3"/>
        <w:spacing w:line="360" w:lineRule="auto"/>
        <w:rPr>
          <w:rFonts w:ascii="Times New Roman" w:hAnsi="Times New Roman" w:cs="Times New Roman"/>
          <w:color w:val="auto"/>
          <w:sz w:val="24"/>
          <w:szCs w:val="24"/>
        </w:rPr>
      </w:pPr>
      <w:bookmarkStart w:id="66" w:name="_Ref114668108"/>
      <w:r w:rsidRPr="000F0661">
        <w:rPr>
          <w:rFonts w:ascii="Times New Roman" w:hAnsi="Times New Roman" w:cs="Times New Roman"/>
          <w:color w:val="auto"/>
          <w:sz w:val="24"/>
          <w:szCs w:val="24"/>
        </w:rPr>
        <w:t>S</w:t>
      </w:r>
      <w:r w:rsidR="2F10D490" w:rsidRPr="000F0661">
        <w:rPr>
          <w:rFonts w:ascii="Times New Roman" w:hAnsi="Times New Roman" w:cs="Times New Roman"/>
          <w:color w:val="auto"/>
          <w:sz w:val="24"/>
          <w:szCs w:val="24"/>
        </w:rPr>
        <w:t>alvo em decorrência de fato superveniente devidamente justificado, não mantiver a proposta em especial quando:</w:t>
      </w:r>
      <w:bookmarkEnd w:id="66"/>
    </w:p>
    <w:p w14:paraId="78070BBD" w14:textId="6A200978" w:rsidR="003C7A23" w:rsidRPr="000F0661" w:rsidRDefault="008449BF" w:rsidP="008449BF">
      <w:pPr>
        <w:pStyle w:val="Nivel4"/>
        <w:spacing w:line="360" w:lineRule="auto"/>
        <w:rPr>
          <w:rFonts w:ascii="Times New Roman" w:hAnsi="Times New Roman" w:cs="Times New Roman"/>
          <w:sz w:val="24"/>
          <w:szCs w:val="24"/>
        </w:rPr>
      </w:pPr>
      <w:r w:rsidRPr="000F0661">
        <w:rPr>
          <w:rFonts w:ascii="Times New Roman" w:hAnsi="Times New Roman" w:cs="Times New Roman"/>
          <w:sz w:val="24"/>
          <w:szCs w:val="24"/>
        </w:rPr>
        <w:t xml:space="preserve">Não </w:t>
      </w:r>
      <w:r w:rsidR="5BE632F9" w:rsidRPr="000F0661">
        <w:rPr>
          <w:rFonts w:ascii="Times New Roman" w:hAnsi="Times New Roman" w:cs="Times New Roman"/>
          <w:sz w:val="24"/>
          <w:szCs w:val="24"/>
        </w:rPr>
        <w:t xml:space="preserve">enviar a proposta adequada ao último lance ofertado ou após a negociação; </w:t>
      </w:r>
    </w:p>
    <w:p w14:paraId="415A47F9" w14:textId="3D417D63" w:rsidR="003C7A23" w:rsidRPr="000F0661" w:rsidRDefault="008449BF" w:rsidP="008449BF">
      <w:pPr>
        <w:pStyle w:val="Nivel4"/>
        <w:spacing w:line="360" w:lineRule="auto"/>
        <w:rPr>
          <w:rFonts w:ascii="Times New Roman" w:hAnsi="Times New Roman" w:cs="Times New Roman"/>
          <w:sz w:val="24"/>
          <w:szCs w:val="24"/>
        </w:rPr>
      </w:pPr>
      <w:r w:rsidRPr="000F0661">
        <w:rPr>
          <w:rFonts w:ascii="Times New Roman" w:hAnsi="Times New Roman" w:cs="Times New Roman"/>
          <w:sz w:val="24"/>
          <w:szCs w:val="24"/>
        </w:rPr>
        <w:t>Recusar</w:t>
      </w:r>
      <w:r w:rsidR="5BE632F9" w:rsidRPr="000F0661">
        <w:rPr>
          <w:rFonts w:ascii="Times New Roman" w:hAnsi="Times New Roman" w:cs="Times New Roman"/>
          <w:sz w:val="24"/>
          <w:szCs w:val="24"/>
        </w:rPr>
        <w:t xml:space="preserve">-se a enviar o detalhamento da proposta quando exigível; </w:t>
      </w:r>
    </w:p>
    <w:p w14:paraId="3F87EE1A" w14:textId="4663D770" w:rsidR="003C7A23" w:rsidRPr="000F0661" w:rsidRDefault="008449BF" w:rsidP="008449BF">
      <w:pPr>
        <w:pStyle w:val="Nivel4"/>
        <w:spacing w:line="360" w:lineRule="auto"/>
        <w:rPr>
          <w:rFonts w:ascii="Times New Roman" w:hAnsi="Times New Roman" w:cs="Times New Roman"/>
          <w:sz w:val="24"/>
          <w:szCs w:val="24"/>
        </w:rPr>
      </w:pPr>
      <w:r w:rsidRPr="000F0661">
        <w:rPr>
          <w:rFonts w:ascii="Times New Roman" w:hAnsi="Times New Roman" w:cs="Times New Roman"/>
          <w:sz w:val="24"/>
          <w:szCs w:val="24"/>
        </w:rPr>
        <w:t xml:space="preserve">Pedir </w:t>
      </w:r>
      <w:r w:rsidR="5BE632F9" w:rsidRPr="000F0661">
        <w:rPr>
          <w:rFonts w:ascii="Times New Roman" w:hAnsi="Times New Roman" w:cs="Times New Roman"/>
          <w:sz w:val="24"/>
          <w:szCs w:val="24"/>
        </w:rPr>
        <w:t>para ser desclassificado quando encerrada a etapa competitiva;</w:t>
      </w:r>
    </w:p>
    <w:p w14:paraId="5CC642B2" w14:textId="3CF60264" w:rsidR="003C7A23" w:rsidRPr="000F0661" w:rsidRDefault="008449BF" w:rsidP="008449BF">
      <w:pPr>
        <w:pStyle w:val="Nivel4"/>
        <w:spacing w:line="360" w:lineRule="auto"/>
        <w:rPr>
          <w:rFonts w:ascii="Times New Roman" w:hAnsi="Times New Roman" w:cs="Times New Roman"/>
          <w:sz w:val="24"/>
          <w:szCs w:val="24"/>
        </w:rPr>
      </w:pPr>
      <w:r w:rsidRPr="000F0661">
        <w:rPr>
          <w:rFonts w:ascii="Times New Roman" w:hAnsi="Times New Roman" w:cs="Times New Roman"/>
          <w:sz w:val="24"/>
          <w:szCs w:val="24"/>
        </w:rPr>
        <w:t xml:space="preserve">Deixar </w:t>
      </w:r>
      <w:r w:rsidR="5BE632F9" w:rsidRPr="000F0661">
        <w:rPr>
          <w:rFonts w:ascii="Times New Roman" w:hAnsi="Times New Roman" w:cs="Times New Roman"/>
          <w:sz w:val="24"/>
          <w:szCs w:val="24"/>
        </w:rPr>
        <w:t>de apresentar amostra;</w:t>
      </w:r>
    </w:p>
    <w:p w14:paraId="3CF98C0B" w14:textId="0DCCB35E" w:rsidR="003C7A23" w:rsidRPr="000F0661" w:rsidRDefault="008449BF" w:rsidP="008449BF">
      <w:pPr>
        <w:pStyle w:val="Nivel4"/>
        <w:spacing w:line="360" w:lineRule="auto"/>
        <w:rPr>
          <w:rFonts w:ascii="Times New Roman" w:hAnsi="Times New Roman" w:cs="Times New Roman"/>
          <w:sz w:val="24"/>
          <w:szCs w:val="24"/>
        </w:rPr>
      </w:pPr>
      <w:r w:rsidRPr="000F0661">
        <w:rPr>
          <w:rFonts w:ascii="Times New Roman" w:hAnsi="Times New Roman" w:cs="Times New Roman"/>
          <w:sz w:val="24"/>
          <w:szCs w:val="24"/>
        </w:rPr>
        <w:t xml:space="preserve">Apresentar </w:t>
      </w:r>
      <w:r w:rsidR="5BE632F9" w:rsidRPr="000F0661">
        <w:rPr>
          <w:rFonts w:ascii="Times New Roman" w:hAnsi="Times New Roman" w:cs="Times New Roman"/>
          <w:sz w:val="24"/>
          <w:szCs w:val="24"/>
        </w:rPr>
        <w:t>proposta ou amostra em desacordo com as especificações do edital</w:t>
      </w:r>
      <w:r w:rsidR="00C4123F" w:rsidRPr="000F0661">
        <w:rPr>
          <w:rFonts w:ascii="Times New Roman" w:hAnsi="Times New Roman" w:cs="Times New Roman"/>
          <w:sz w:val="24"/>
          <w:szCs w:val="24"/>
        </w:rPr>
        <w:t>.</w:t>
      </w:r>
    </w:p>
    <w:p w14:paraId="4C7E529E" w14:textId="7432F227" w:rsidR="003C7A23" w:rsidRPr="000F0661" w:rsidRDefault="008449BF" w:rsidP="008449BF">
      <w:pPr>
        <w:pStyle w:val="Nivel3"/>
        <w:spacing w:line="360" w:lineRule="auto"/>
        <w:rPr>
          <w:rFonts w:ascii="Times New Roman" w:hAnsi="Times New Roman" w:cs="Times New Roman"/>
          <w:color w:val="auto"/>
          <w:sz w:val="24"/>
          <w:szCs w:val="24"/>
        </w:rPr>
      </w:pPr>
      <w:bookmarkStart w:id="67" w:name="_Ref114668139"/>
      <w:r w:rsidRPr="000F0661">
        <w:rPr>
          <w:rFonts w:ascii="Times New Roman" w:hAnsi="Times New Roman" w:cs="Times New Roman"/>
          <w:color w:val="auto"/>
          <w:sz w:val="24"/>
          <w:szCs w:val="24"/>
        </w:rPr>
        <w:t xml:space="preserve">Não </w:t>
      </w:r>
      <w:r w:rsidR="2F10D490" w:rsidRPr="000F0661">
        <w:rPr>
          <w:rFonts w:ascii="Times New Roman" w:hAnsi="Times New Roman" w:cs="Times New Roman"/>
          <w:color w:val="auto"/>
          <w:sz w:val="24"/>
          <w:szCs w:val="24"/>
        </w:rPr>
        <w:t>celebrar o contrato ou não entregar a documentação exigida para a contratação, quando convocado dentro do prazo de validade de sua proposta;</w:t>
      </w:r>
      <w:bookmarkEnd w:id="67"/>
    </w:p>
    <w:p w14:paraId="25346253" w14:textId="20383BA2" w:rsidR="003C7A23" w:rsidRPr="000F0661" w:rsidRDefault="008449BF" w:rsidP="008449BF">
      <w:pPr>
        <w:pStyle w:val="Nivel3"/>
        <w:spacing w:line="360" w:lineRule="auto"/>
        <w:rPr>
          <w:rFonts w:ascii="Times New Roman" w:hAnsi="Times New Roman" w:cs="Times New Roman"/>
          <w:color w:val="auto"/>
          <w:sz w:val="24"/>
          <w:szCs w:val="24"/>
        </w:rPr>
      </w:pPr>
      <w:bookmarkStart w:id="68" w:name="_Ref192168045"/>
      <w:r w:rsidRPr="000F0661">
        <w:rPr>
          <w:rFonts w:ascii="Times New Roman" w:hAnsi="Times New Roman" w:cs="Times New Roman"/>
          <w:color w:val="auto"/>
          <w:sz w:val="24"/>
          <w:szCs w:val="24"/>
        </w:rPr>
        <w:t>Recusar</w:t>
      </w:r>
      <w:r w:rsidR="2F10D490" w:rsidRPr="000F0661">
        <w:rPr>
          <w:rFonts w:ascii="Times New Roman" w:hAnsi="Times New Roman" w:cs="Times New Roman"/>
          <w:color w:val="auto"/>
          <w:sz w:val="24"/>
          <w:szCs w:val="24"/>
        </w:rPr>
        <w:t>-se, sem justificativa, a assinar o contrato ou a ata de registro de preço, ou a aceitar ou retirar o instrumento equivalente no prazo estabelecido pela Administração;</w:t>
      </w:r>
      <w:bookmarkEnd w:id="68"/>
    </w:p>
    <w:p w14:paraId="65ACC558" w14:textId="4AA9DE0E" w:rsidR="003C7A23" w:rsidRPr="000F0661" w:rsidRDefault="008449BF" w:rsidP="008449BF">
      <w:pPr>
        <w:pStyle w:val="Nivel3"/>
        <w:spacing w:line="360" w:lineRule="auto"/>
        <w:rPr>
          <w:rFonts w:ascii="Times New Roman" w:hAnsi="Times New Roman" w:cs="Times New Roman"/>
          <w:color w:val="auto"/>
          <w:sz w:val="24"/>
          <w:szCs w:val="24"/>
        </w:rPr>
      </w:pPr>
      <w:bookmarkStart w:id="69" w:name="_Ref114668249"/>
      <w:r w:rsidRPr="000F0661">
        <w:rPr>
          <w:rFonts w:ascii="Times New Roman" w:hAnsi="Times New Roman" w:cs="Times New Roman"/>
          <w:color w:val="auto"/>
          <w:sz w:val="24"/>
          <w:szCs w:val="24"/>
        </w:rPr>
        <w:t xml:space="preserve">Apresentar </w:t>
      </w:r>
      <w:r w:rsidR="2F10D490" w:rsidRPr="000F0661">
        <w:rPr>
          <w:rFonts w:ascii="Times New Roman" w:hAnsi="Times New Roman" w:cs="Times New Roman"/>
          <w:color w:val="auto"/>
          <w:sz w:val="24"/>
          <w:szCs w:val="24"/>
        </w:rPr>
        <w:t>declaração ou documentação falsa exigida para o certame ou prestar declaração falsa durante a licitação</w:t>
      </w:r>
      <w:bookmarkEnd w:id="69"/>
      <w:r w:rsidR="68FF6CA6" w:rsidRPr="000F0661">
        <w:rPr>
          <w:rFonts w:ascii="Times New Roman" w:hAnsi="Times New Roman" w:cs="Times New Roman"/>
          <w:color w:val="auto"/>
          <w:sz w:val="24"/>
          <w:szCs w:val="24"/>
        </w:rPr>
        <w:t>;</w:t>
      </w:r>
    </w:p>
    <w:p w14:paraId="301BADD7" w14:textId="543991F7" w:rsidR="003C7A23" w:rsidRPr="000F0661" w:rsidRDefault="008449BF" w:rsidP="008449BF">
      <w:pPr>
        <w:pStyle w:val="Nivel3"/>
        <w:spacing w:line="360" w:lineRule="auto"/>
        <w:rPr>
          <w:rFonts w:ascii="Times New Roman" w:hAnsi="Times New Roman" w:cs="Times New Roman"/>
          <w:color w:val="auto"/>
          <w:sz w:val="24"/>
          <w:szCs w:val="24"/>
        </w:rPr>
      </w:pPr>
      <w:bookmarkStart w:id="70" w:name="_Ref114668245"/>
      <w:r w:rsidRPr="000F0661">
        <w:rPr>
          <w:rFonts w:ascii="Times New Roman" w:hAnsi="Times New Roman" w:cs="Times New Roman"/>
          <w:color w:val="auto"/>
          <w:sz w:val="24"/>
          <w:szCs w:val="24"/>
        </w:rPr>
        <w:t xml:space="preserve">Fraudar </w:t>
      </w:r>
      <w:r w:rsidR="2F10D490" w:rsidRPr="000F0661">
        <w:rPr>
          <w:rFonts w:ascii="Times New Roman" w:hAnsi="Times New Roman" w:cs="Times New Roman"/>
          <w:color w:val="auto"/>
          <w:sz w:val="24"/>
          <w:szCs w:val="24"/>
        </w:rPr>
        <w:t>a licitação</w:t>
      </w:r>
      <w:bookmarkEnd w:id="70"/>
      <w:r w:rsidR="68FF6CA6" w:rsidRPr="000F0661">
        <w:rPr>
          <w:rFonts w:ascii="Times New Roman" w:hAnsi="Times New Roman" w:cs="Times New Roman"/>
          <w:color w:val="auto"/>
          <w:sz w:val="24"/>
          <w:szCs w:val="24"/>
        </w:rPr>
        <w:t>;</w:t>
      </w:r>
    </w:p>
    <w:p w14:paraId="30E8E806" w14:textId="32B29BB2" w:rsidR="003C7A23" w:rsidRPr="000F0661" w:rsidRDefault="008449BF" w:rsidP="008449BF">
      <w:pPr>
        <w:pStyle w:val="Nivel3"/>
        <w:spacing w:line="360" w:lineRule="auto"/>
        <w:rPr>
          <w:rFonts w:ascii="Times New Roman" w:hAnsi="Times New Roman" w:cs="Times New Roman"/>
          <w:color w:val="auto"/>
          <w:sz w:val="24"/>
          <w:szCs w:val="24"/>
        </w:rPr>
      </w:pPr>
      <w:bookmarkStart w:id="71" w:name="_Ref114668247"/>
      <w:r w:rsidRPr="000F0661">
        <w:rPr>
          <w:rFonts w:ascii="Times New Roman" w:hAnsi="Times New Roman" w:cs="Times New Roman"/>
          <w:color w:val="auto"/>
          <w:sz w:val="24"/>
          <w:szCs w:val="24"/>
        </w:rPr>
        <w:t>Comportar</w:t>
      </w:r>
      <w:r w:rsidR="2F10D490" w:rsidRPr="000F0661">
        <w:rPr>
          <w:rFonts w:ascii="Times New Roman" w:hAnsi="Times New Roman" w:cs="Times New Roman"/>
          <w:color w:val="auto"/>
          <w:sz w:val="24"/>
          <w:szCs w:val="24"/>
        </w:rPr>
        <w:t>-se de modo inidôneo ou cometer fraude de qualquer natureza, em especial quando:</w:t>
      </w:r>
      <w:bookmarkEnd w:id="71"/>
    </w:p>
    <w:p w14:paraId="7219FCA0" w14:textId="24D41581" w:rsidR="003C7A23" w:rsidRPr="000F0661" w:rsidRDefault="008449BF" w:rsidP="008449BF">
      <w:pPr>
        <w:pStyle w:val="Nivel4"/>
        <w:spacing w:line="360" w:lineRule="auto"/>
        <w:rPr>
          <w:rFonts w:ascii="Times New Roman" w:hAnsi="Times New Roman" w:cs="Times New Roman"/>
          <w:sz w:val="24"/>
          <w:szCs w:val="24"/>
        </w:rPr>
      </w:pPr>
      <w:r w:rsidRPr="000F0661">
        <w:rPr>
          <w:rFonts w:ascii="Times New Roman" w:hAnsi="Times New Roman" w:cs="Times New Roman"/>
          <w:sz w:val="24"/>
          <w:szCs w:val="24"/>
        </w:rPr>
        <w:t xml:space="preserve">Agir </w:t>
      </w:r>
      <w:r w:rsidR="5BE632F9" w:rsidRPr="000F0661">
        <w:rPr>
          <w:rFonts w:ascii="Times New Roman" w:hAnsi="Times New Roman" w:cs="Times New Roman"/>
          <w:sz w:val="24"/>
          <w:szCs w:val="24"/>
        </w:rPr>
        <w:t>em conluio ou em desconformidade com a lei;</w:t>
      </w:r>
    </w:p>
    <w:p w14:paraId="69FD8D25" w14:textId="63565938" w:rsidR="003C7A23" w:rsidRPr="000F0661" w:rsidRDefault="008449BF" w:rsidP="008449BF">
      <w:pPr>
        <w:pStyle w:val="Nivel4"/>
        <w:spacing w:line="360" w:lineRule="auto"/>
        <w:rPr>
          <w:rFonts w:ascii="Times New Roman" w:hAnsi="Times New Roman" w:cs="Times New Roman"/>
          <w:sz w:val="24"/>
          <w:szCs w:val="24"/>
        </w:rPr>
      </w:pPr>
      <w:r w:rsidRPr="000F0661">
        <w:rPr>
          <w:rFonts w:ascii="Times New Roman" w:hAnsi="Times New Roman" w:cs="Times New Roman"/>
          <w:sz w:val="24"/>
          <w:szCs w:val="24"/>
        </w:rPr>
        <w:t xml:space="preserve">Induzir </w:t>
      </w:r>
      <w:r w:rsidR="5BE632F9" w:rsidRPr="000F0661">
        <w:rPr>
          <w:rFonts w:ascii="Times New Roman" w:hAnsi="Times New Roman" w:cs="Times New Roman"/>
          <w:sz w:val="24"/>
          <w:szCs w:val="24"/>
        </w:rPr>
        <w:t xml:space="preserve">deliberadamente a erro no julgamento; </w:t>
      </w:r>
    </w:p>
    <w:p w14:paraId="3F1CAA92" w14:textId="41A51F89" w:rsidR="003C7A23" w:rsidRPr="000F0661" w:rsidRDefault="008449BF" w:rsidP="008449BF">
      <w:pPr>
        <w:pStyle w:val="Nivel4"/>
        <w:spacing w:line="360" w:lineRule="auto"/>
        <w:rPr>
          <w:rFonts w:ascii="Times New Roman" w:hAnsi="Times New Roman" w:cs="Times New Roman"/>
          <w:sz w:val="24"/>
          <w:szCs w:val="24"/>
        </w:rPr>
      </w:pPr>
      <w:r w:rsidRPr="000F0661">
        <w:rPr>
          <w:rFonts w:ascii="Times New Roman" w:hAnsi="Times New Roman" w:cs="Times New Roman"/>
          <w:sz w:val="24"/>
          <w:szCs w:val="24"/>
        </w:rPr>
        <w:t xml:space="preserve">Apresentar </w:t>
      </w:r>
      <w:r w:rsidR="5BE632F9" w:rsidRPr="000F0661">
        <w:rPr>
          <w:rFonts w:ascii="Times New Roman" w:hAnsi="Times New Roman" w:cs="Times New Roman"/>
          <w:sz w:val="24"/>
          <w:szCs w:val="24"/>
        </w:rPr>
        <w:t>amostra falsificada ou deteriorada</w:t>
      </w:r>
      <w:r w:rsidR="00C4123F" w:rsidRPr="000F0661">
        <w:rPr>
          <w:rFonts w:ascii="Times New Roman" w:hAnsi="Times New Roman" w:cs="Times New Roman"/>
          <w:sz w:val="24"/>
          <w:szCs w:val="24"/>
        </w:rPr>
        <w:t>.</w:t>
      </w:r>
    </w:p>
    <w:p w14:paraId="49C86C9E" w14:textId="7DAEA34B" w:rsidR="003C7A23" w:rsidRPr="000F0661" w:rsidRDefault="008449BF" w:rsidP="008449BF">
      <w:pPr>
        <w:pStyle w:val="Nivel3"/>
        <w:spacing w:line="360" w:lineRule="auto"/>
        <w:rPr>
          <w:rFonts w:ascii="Times New Roman" w:hAnsi="Times New Roman" w:cs="Times New Roman"/>
          <w:color w:val="auto"/>
          <w:sz w:val="24"/>
          <w:szCs w:val="24"/>
        </w:rPr>
      </w:pPr>
      <w:bookmarkStart w:id="72" w:name="_Ref114668251"/>
      <w:r w:rsidRPr="000F0661">
        <w:rPr>
          <w:rFonts w:ascii="Times New Roman" w:hAnsi="Times New Roman" w:cs="Times New Roman"/>
          <w:color w:val="auto"/>
          <w:sz w:val="24"/>
          <w:szCs w:val="24"/>
        </w:rPr>
        <w:t xml:space="preserve">Praticar </w:t>
      </w:r>
      <w:r w:rsidR="2F10D490" w:rsidRPr="000F0661">
        <w:rPr>
          <w:rFonts w:ascii="Times New Roman" w:hAnsi="Times New Roman" w:cs="Times New Roman"/>
          <w:color w:val="auto"/>
          <w:sz w:val="24"/>
          <w:szCs w:val="24"/>
        </w:rPr>
        <w:t>atos ilícitos com vistas a frustrar os objetivos da licitação</w:t>
      </w:r>
      <w:bookmarkEnd w:id="72"/>
      <w:r w:rsidR="68FF6CA6" w:rsidRPr="000F0661">
        <w:rPr>
          <w:rFonts w:ascii="Times New Roman" w:hAnsi="Times New Roman" w:cs="Times New Roman"/>
          <w:color w:val="auto"/>
          <w:sz w:val="24"/>
          <w:szCs w:val="24"/>
        </w:rPr>
        <w:t>;</w:t>
      </w:r>
    </w:p>
    <w:p w14:paraId="28FBD17A" w14:textId="43AEC5B3" w:rsidR="003C7A23" w:rsidRPr="000F0661" w:rsidRDefault="008449BF" w:rsidP="008449BF">
      <w:pPr>
        <w:pStyle w:val="Nivel3"/>
        <w:spacing w:line="360" w:lineRule="auto"/>
        <w:rPr>
          <w:rFonts w:ascii="Times New Roman" w:hAnsi="Times New Roman" w:cs="Times New Roman"/>
          <w:color w:val="auto"/>
          <w:sz w:val="24"/>
          <w:szCs w:val="24"/>
        </w:rPr>
      </w:pPr>
      <w:bookmarkStart w:id="73" w:name="_Ref114668252"/>
      <w:r w:rsidRPr="000F0661">
        <w:rPr>
          <w:rFonts w:ascii="Times New Roman" w:hAnsi="Times New Roman" w:cs="Times New Roman"/>
          <w:color w:val="auto"/>
          <w:sz w:val="24"/>
          <w:szCs w:val="24"/>
        </w:rPr>
        <w:t xml:space="preserve">Praticar </w:t>
      </w:r>
      <w:r w:rsidR="2F10D490" w:rsidRPr="000F0661">
        <w:rPr>
          <w:rFonts w:ascii="Times New Roman" w:hAnsi="Times New Roman" w:cs="Times New Roman"/>
          <w:color w:val="auto"/>
          <w:sz w:val="24"/>
          <w:szCs w:val="24"/>
        </w:rPr>
        <w:t>ato lesivo previsto no art. 5º da Lei nº 12.846, de 2013.</w:t>
      </w:r>
      <w:bookmarkEnd w:id="73"/>
    </w:p>
    <w:bookmarkEnd w:id="65"/>
    <w:p w14:paraId="5F9FF442" w14:textId="2E56C8A4" w:rsidR="003C7A23" w:rsidRPr="000F0661" w:rsidRDefault="5BE632F9" w:rsidP="008449BF">
      <w:pPr>
        <w:pStyle w:val="Nivel2"/>
        <w:spacing w:line="360" w:lineRule="auto"/>
        <w:rPr>
          <w:sz w:val="24"/>
          <w:szCs w:val="24"/>
        </w:rPr>
      </w:pPr>
      <w:r w:rsidRPr="000F0661">
        <w:rPr>
          <w:sz w:val="24"/>
          <w:szCs w:val="24"/>
        </w:rPr>
        <w:t xml:space="preserve">Com fulcro na Lei nº 14.133, de 2021, a Administração poderá, </w:t>
      </w:r>
      <w:r w:rsidR="00AE419F" w:rsidRPr="000F0661">
        <w:rPr>
          <w:sz w:val="24"/>
          <w:szCs w:val="24"/>
        </w:rPr>
        <w:t xml:space="preserve">após regular processo administrativo, </w:t>
      </w:r>
      <w:r w:rsidRPr="000F0661">
        <w:rPr>
          <w:sz w:val="24"/>
          <w:szCs w:val="24"/>
        </w:rPr>
        <w:t xml:space="preserve">garantida a prévia defesa, aplicar aos licitantes e/ou adjudicatários as seguintes sanções, sem prejuízo das responsabilidades civil e criminal: </w:t>
      </w:r>
    </w:p>
    <w:p w14:paraId="166A77FF" w14:textId="0F3F194B"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Advertência; </w:t>
      </w:r>
    </w:p>
    <w:p w14:paraId="0D8A3A52" w14:textId="37128984"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Multa;</w:t>
      </w:r>
    </w:p>
    <w:p w14:paraId="0AEC169D" w14:textId="70177402"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Impedimento de licitar e contratar e</w:t>
      </w:r>
    </w:p>
    <w:p w14:paraId="1E2C28B4" w14:textId="43AF366C"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Declaração </w:t>
      </w:r>
      <w:r w:rsidR="2F10D490" w:rsidRPr="000F0661">
        <w:rPr>
          <w:rFonts w:ascii="Times New Roman" w:hAnsi="Times New Roman" w:cs="Times New Roman"/>
          <w:color w:val="auto"/>
          <w:sz w:val="24"/>
          <w:szCs w:val="24"/>
        </w:rPr>
        <w:t>de inidoneidade para licitar ou contratar, enquanto perdurarem os motivos determinantes da punição ou até que seja promovida sua reabilitação perante a própria autoridade que aplicou a penalidade.</w:t>
      </w:r>
    </w:p>
    <w:p w14:paraId="1F22468D" w14:textId="77777777" w:rsidR="003C7A23" w:rsidRPr="000F0661" w:rsidRDefault="5BE632F9" w:rsidP="008449BF">
      <w:pPr>
        <w:pStyle w:val="Nivel2"/>
        <w:spacing w:line="360" w:lineRule="auto"/>
        <w:rPr>
          <w:sz w:val="24"/>
          <w:szCs w:val="24"/>
        </w:rPr>
      </w:pPr>
      <w:r w:rsidRPr="000F0661">
        <w:rPr>
          <w:sz w:val="24"/>
          <w:szCs w:val="24"/>
        </w:rPr>
        <w:t>Na aplicação das sanções serão considerados:</w:t>
      </w:r>
    </w:p>
    <w:p w14:paraId="00F95BCE" w14:textId="0E0AEDF3"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 natureza e a gravidade da infração cometida</w:t>
      </w:r>
      <w:r w:rsidR="00A6664B" w:rsidRPr="000F0661">
        <w:rPr>
          <w:rFonts w:ascii="Times New Roman" w:hAnsi="Times New Roman" w:cs="Times New Roman"/>
          <w:color w:val="auto"/>
          <w:sz w:val="24"/>
          <w:szCs w:val="24"/>
        </w:rPr>
        <w:t>;</w:t>
      </w:r>
    </w:p>
    <w:p w14:paraId="7943935F" w14:textId="2ED9D2F0"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As peculiaridades do caso concreto</w:t>
      </w:r>
      <w:r w:rsidR="00A6664B" w:rsidRPr="000F0661">
        <w:rPr>
          <w:rFonts w:ascii="Times New Roman" w:hAnsi="Times New Roman" w:cs="Times New Roman"/>
          <w:color w:val="auto"/>
          <w:sz w:val="24"/>
          <w:szCs w:val="24"/>
        </w:rPr>
        <w:t>;</w:t>
      </w:r>
    </w:p>
    <w:p w14:paraId="3079A3CB" w14:textId="7D5F0112"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As circunstâncias agravantes ou atenuantes</w:t>
      </w:r>
      <w:r w:rsidR="00A6664B" w:rsidRPr="000F0661">
        <w:rPr>
          <w:rFonts w:ascii="Times New Roman" w:hAnsi="Times New Roman" w:cs="Times New Roman"/>
          <w:color w:val="auto"/>
          <w:sz w:val="24"/>
          <w:szCs w:val="24"/>
        </w:rPr>
        <w:t>;</w:t>
      </w:r>
    </w:p>
    <w:p w14:paraId="458D6090" w14:textId="6E1A0B18"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Os danos que dela provierem para a administração pública</w:t>
      </w:r>
      <w:r w:rsidR="00A6664B" w:rsidRPr="000F0661">
        <w:rPr>
          <w:rFonts w:ascii="Times New Roman" w:hAnsi="Times New Roman" w:cs="Times New Roman"/>
          <w:color w:val="auto"/>
          <w:sz w:val="24"/>
          <w:szCs w:val="24"/>
        </w:rPr>
        <w:t>;</w:t>
      </w:r>
    </w:p>
    <w:p w14:paraId="5BBE4888" w14:textId="4598CA3E" w:rsidR="003C7A23" w:rsidRPr="000F0661" w:rsidRDefault="008449BF"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A implantação </w:t>
      </w:r>
      <w:r w:rsidR="2F10D490" w:rsidRPr="000F0661">
        <w:rPr>
          <w:rFonts w:ascii="Times New Roman" w:hAnsi="Times New Roman" w:cs="Times New Roman"/>
          <w:color w:val="auto"/>
          <w:sz w:val="24"/>
          <w:szCs w:val="24"/>
        </w:rPr>
        <w:t>ou o aperfeiçoamento de programa de integridade, conforme normas e orientações dos órgãos de controle.</w:t>
      </w:r>
    </w:p>
    <w:p w14:paraId="2DF1698A" w14:textId="67E251BA" w:rsidR="003C7A23" w:rsidRPr="000F0661" w:rsidRDefault="2F10D490" w:rsidP="008449BF">
      <w:pPr>
        <w:pStyle w:val="Nivel2"/>
        <w:spacing w:line="360" w:lineRule="auto"/>
        <w:rPr>
          <w:sz w:val="24"/>
          <w:szCs w:val="24"/>
        </w:rPr>
      </w:pPr>
      <w:r w:rsidRPr="000F0661">
        <w:rPr>
          <w:sz w:val="24"/>
          <w:szCs w:val="24"/>
        </w:rPr>
        <w:t xml:space="preserve">A multa será recolhida no prazo máximo de </w:t>
      </w:r>
      <w:r w:rsidR="00494C9C" w:rsidRPr="000F0661">
        <w:rPr>
          <w:iCs/>
          <w:sz w:val="24"/>
          <w:szCs w:val="24"/>
        </w:rPr>
        <w:t>05</w:t>
      </w:r>
      <w:r w:rsidRPr="000F0661">
        <w:rPr>
          <w:sz w:val="24"/>
          <w:szCs w:val="24"/>
        </w:rPr>
        <w:t xml:space="preserve"> (</w:t>
      </w:r>
      <w:r w:rsidR="00494C9C" w:rsidRPr="000F0661">
        <w:rPr>
          <w:iCs/>
          <w:sz w:val="24"/>
          <w:szCs w:val="24"/>
        </w:rPr>
        <w:t>cinco</w:t>
      </w:r>
      <w:r w:rsidRPr="000F0661">
        <w:rPr>
          <w:sz w:val="24"/>
          <w:szCs w:val="24"/>
        </w:rPr>
        <w:t xml:space="preserve">) dias úteis, a contar da comunicação oficial. </w:t>
      </w:r>
    </w:p>
    <w:p w14:paraId="216AAEB3" w14:textId="37116C60" w:rsidR="003C7A23" w:rsidRPr="000F0661" w:rsidRDefault="2F10D490" w:rsidP="008449BF">
      <w:pPr>
        <w:pStyle w:val="Nivel3"/>
        <w:spacing w:line="360" w:lineRule="auto"/>
        <w:rPr>
          <w:rFonts w:ascii="Times New Roman" w:hAnsi="Times New Roman" w:cs="Times New Roman"/>
          <w:color w:val="auto"/>
          <w:sz w:val="24"/>
          <w:szCs w:val="24"/>
        </w:rPr>
      </w:pPr>
      <w:bookmarkStart w:id="74" w:name="_Hlk113876035"/>
      <w:r w:rsidRPr="000F0661">
        <w:rPr>
          <w:rFonts w:ascii="Times New Roman" w:hAnsi="Times New Roman" w:cs="Times New Roman"/>
          <w:color w:val="auto"/>
          <w:sz w:val="24"/>
          <w:szCs w:val="24"/>
        </w:rPr>
        <w:t xml:space="preserve">Para as infrações previstas nos itens </w:t>
      </w:r>
      <w:r w:rsidR="5BE632F9" w:rsidRPr="000F0661">
        <w:rPr>
          <w:rFonts w:ascii="Times New Roman" w:hAnsi="Times New Roman" w:cs="Times New Roman"/>
          <w:color w:val="auto"/>
          <w:sz w:val="24"/>
          <w:szCs w:val="24"/>
        </w:rPr>
        <w:fldChar w:fldCharType="begin"/>
      </w:r>
      <w:r w:rsidR="5BE632F9" w:rsidRPr="000F0661">
        <w:rPr>
          <w:rFonts w:ascii="Times New Roman" w:hAnsi="Times New Roman" w:cs="Times New Roman"/>
          <w:color w:val="auto"/>
          <w:sz w:val="24"/>
          <w:szCs w:val="24"/>
        </w:rPr>
        <w:instrText xml:space="preserve"> REF _Ref114668085 \r \h  \* MERGEFORMAT </w:instrText>
      </w:r>
      <w:r w:rsidR="5BE632F9" w:rsidRPr="000F0661">
        <w:rPr>
          <w:rFonts w:ascii="Times New Roman" w:hAnsi="Times New Roman" w:cs="Times New Roman"/>
          <w:color w:val="auto"/>
          <w:sz w:val="24"/>
          <w:szCs w:val="24"/>
        </w:rPr>
      </w:r>
      <w:r w:rsidR="5BE632F9" w:rsidRPr="000F0661">
        <w:rPr>
          <w:rFonts w:ascii="Times New Roman" w:hAnsi="Times New Roman" w:cs="Times New Roman"/>
          <w:color w:val="auto"/>
          <w:sz w:val="24"/>
          <w:szCs w:val="24"/>
        </w:rPr>
        <w:fldChar w:fldCharType="separate"/>
      </w:r>
      <w:r w:rsidR="002234C2">
        <w:rPr>
          <w:rFonts w:ascii="Times New Roman" w:hAnsi="Times New Roman" w:cs="Times New Roman"/>
          <w:color w:val="auto"/>
          <w:sz w:val="24"/>
          <w:szCs w:val="24"/>
        </w:rPr>
        <w:t>11.1.1</w:t>
      </w:r>
      <w:r w:rsidR="5BE632F9" w:rsidRPr="000F0661">
        <w:rPr>
          <w:rFonts w:ascii="Times New Roman" w:hAnsi="Times New Roman" w:cs="Times New Roman"/>
          <w:color w:val="auto"/>
          <w:sz w:val="24"/>
          <w:szCs w:val="24"/>
        </w:rPr>
        <w:fldChar w:fldCharType="end"/>
      </w:r>
      <w:r w:rsidRPr="000F0661">
        <w:rPr>
          <w:rFonts w:ascii="Times New Roman" w:hAnsi="Times New Roman" w:cs="Times New Roman"/>
          <w:color w:val="auto"/>
          <w:sz w:val="24"/>
          <w:szCs w:val="24"/>
        </w:rPr>
        <w:t xml:space="preserve">, </w:t>
      </w:r>
      <w:r w:rsidR="5BE632F9" w:rsidRPr="000F0661">
        <w:rPr>
          <w:rFonts w:ascii="Times New Roman" w:hAnsi="Times New Roman" w:cs="Times New Roman"/>
          <w:color w:val="auto"/>
          <w:sz w:val="24"/>
          <w:szCs w:val="24"/>
        </w:rPr>
        <w:fldChar w:fldCharType="begin"/>
      </w:r>
      <w:r w:rsidR="5BE632F9" w:rsidRPr="000F0661">
        <w:rPr>
          <w:rFonts w:ascii="Times New Roman" w:hAnsi="Times New Roman" w:cs="Times New Roman"/>
          <w:color w:val="auto"/>
          <w:sz w:val="24"/>
          <w:szCs w:val="24"/>
        </w:rPr>
        <w:instrText xml:space="preserve"> REF _Ref114668108 \r \h  \* MERGEFORMAT </w:instrText>
      </w:r>
      <w:r w:rsidR="5BE632F9" w:rsidRPr="000F0661">
        <w:rPr>
          <w:rFonts w:ascii="Times New Roman" w:hAnsi="Times New Roman" w:cs="Times New Roman"/>
          <w:color w:val="auto"/>
          <w:sz w:val="24"/>
          <w:szCs w:val="24"/>
        </w:rPr>
      </w:r>
      <w:r w:rsidR="5BE632F9" w:rsidRPr="000F0661">
        <w:rPr>
          <w:rFonts w:ascii="Times New Roman" w:hAnsi="Times New Roman" w:cs="Times New Roman"/>
          <w:color w:val="auto"/>
          <w:sz w:val="24"/>
          <w:szCs w:val="24"/>
        </w:rPr>
        <w:fldChar w:fldCharType="separate"/>
      </w:r>
      <w:r w:rsidR="002234C2">
        <w:rPr>
          <w:rFonts w:ascii="Times New Roman" w:hAnsi="Times New Roman" w:cs="Times New Roman"/>
          <w:color w:val="auto"/>
          <w:sz w:val="24"/>
          <w:szCs w:val="24"/>
        </w:rPr>
        <w:t>11.1.2</w:t>
      </w:r>
      <w:r w:rsidR="5BE632F9" w:rsidRPr="000F0661">
        <w:rPr>
          <w:rFonts w:ascii="Times New Roman" w:hAnsi="Times New Roman" w:cs="Times New Roman"/>
          <w:color w:val="auto"/>
          <w:sz w:val="24"/>
          <w:szCs w:val="24"/>
        </w:rPr>
        <w:fldChar w:fldCharType="end"/>
      </w:r>
      <w:r w:rsidRPr="000F0661">
        <w:rPr>
          <w:rFonts w:ascii="Times New Roman" w:hAnsi="Times New Roman" w:cs="Times New Roman"/>
          <w:color w:val="auto"/>
          <w:sz w:val="24"/>
          <w:szCs w:val="24"/>
        </w:rPr>
        <w:t xml:space="preserve"> e </w:t>
      </w:r>
      <w:r w:rsidR="5BE632F9" w:rsidRPr="000F0661">
        <w:rPr>
          <w:rFonts w:ascii="Times New Roman" w:hAnsi="Times New Roman" w:cs="Times New Roman"/>
          <w:color w:val="auto"/>
          <w:sz w:val="24"/>
          <w:szCs w:val="24"/>
        </w:rPr>
        <w:fldChar w:fldCharType="begin"/>
      </w:r>
      <w:r w:rsidR="5BE632F9" w:rsidRPr="000F0661">
        <w:rPr>
          <w:rFonts w:ascii="Times New Roman" w:hAnsi="Times New Roman" w:cs="Times New Roman"/>
          <w:color w:val="auto"/>
          <w:sz w:val="24"/>
          <w:szCs w:val="24"/>
        </w:rPr>
        <w:instrText xml:space="preserve"> REF _Ref114668139 \r \h  \* MERGEFORMAT </w:instrText>
      </w:r>
      <w:r w:rsidR="5BE632F9" w:rsidRPr="000F0661">
        <w:rPr>
          <w:rFonts w:ascii="Times New Roman" w:hAnsi="Times New Roman" w:cs="Times New Roman"/>
          <w:color w:val="auto"/>
          <w:sz w:val="24"/>
          <w:szCs w:val="24"/>
        </w:rPr>
      </w:r>
      <w:r w:rsidR="5BE632F9" w:rsidRPr="000F0661">
        <w:rPr>
          <w:rFonts w:ascii="Times New Roman" w:hAnsi="Times New Roman" w:cs="Times New Roman"/>
          <w:color w:val="auto"/>
          <w:sz w:val="24"/>
          <w:szCs w:val="24"/>
        </w:rPr>
        <w:fldChar w:fldCharType="separate"/>
      </w:r>
      <w:r w:rsidR="002234C2">
        <w:rPr>
          <w:rFonts w:ascii="Times New Roman" w:hAnsi="Times New Roman" w:cs="Times New Roman"/>
          <w:color w:val="auto"/>
          <w:sz w:val="24"/>
          <w:szCs w:val="24"/>
        </w:rPr>
        <w:t>11.1.3</w:t>
      </w:r>
      <w:r w:rsidR="5BE632F9" w:rsidRPr="000F0661">
        <w:rPr>
          <w:rFonts w:ascii="Times New Roman" w:hAnsi="Times New Roman" w:cs="Times New Roman"/>
          <w:color w:val="auto"/>
          <w:sz w:val="24"/>
          <w:szCs w:val="24"/>
        </w:rPr>
        <w:fldChar w:fldCharType="end"/>
      </w:r>
      <w:r w:rsidRPr="000F0661">
        <w:rPr>
          <w:rFonts w:ascii="Times New Roman" w:hAnsi="Times New Roman" w:cs="Times New Roman"/>
          <w:color w:val="auto"/>
          <w:sz w:val="24"/>
          <w:szCs w:val="24"/>
        </w:rPr>
        <w:t xml:space="preserve">, a multa será de </w:t>
      </w:r>
      <w:r w:rsidRPr="000F0661">
        <w:rPr>
          <w:rFonts w:ascii="Times New Roman" w:hAnsi="Times New Roman" w:cs="Times New Roman"/>
          <w:iCs/>
          <w:color w:val="auto"/>
          <w:sz w:val="24"/>
          <w:szCs w:val="24"/>
        </w:rPr>
        <w:t>0,5%</w:t>
      </w:r>
      <w:r w:rsidRPr="000F0661">
        <w:rPr>
          <w:rFonts w:ascii="Times New Roman" w:hAnsi="Times New Roman" w:cs="Times New Roman"/>
          <w:color w:val="auto"/>
          <w:sz w:val="24"/>
          <w:szCs w:val="24"/>
        </w:rPr>
        <w:t xml:space="preserve"> a </w:t>
      </w:r>
      <w:r w:rsidRPr="000F0661">
        <w:rPr>
          <w:rFonts w:ascii="Times New Roman" w:hAnsi="Times New Roman" w:cs="Times New Roman"/>
          <w:iCs/>
          <w:color w:val="auto"/>
          <w:sz w:val="24"/>
          <w:szCs w:val="24"/>
        </w:rPr>
        <w:t>15%</w:t>
      </w:r>
      <w:r w:rsidRPr="000F0661">
        <w:rPr>
          <w:rFonts w:ascii="Times New Roman" w:hAnsi="Times New Roman" w:cs="Times New Roman"/>
          <w:color w:val="auto"/>
          <w:sz w:val="24"/>
          <w:szCs w:val="24"/>
        </w:rPr>
        <w:t xml:space="preserve"> do valor do contrato licitado.</w:t>
      </w:r>
    </w:p>
    <w:p w14:paraId="14BCBB28" w14:textId="32A3DA76" w:rsidR="003C7A23" w:rsidRPr="000F0661" w:rsidRDefault="2F10D490" w:rsidP="008449BF">
      <w:pPr>
        <w:pStyle w:val="Nivel3"/>
        <w:spacing w:line="360" w:lineRule="auto"/>
        <w:rPr>
          <w:rFonts w:ascii="Times New Roman" w:hAnsi="Times New Roman" w:cs="Times New Roman"/>
          <w:color w:val="auto"/>
          <w:sz w:val="24"/>
          <w:szCs w:val="24"/>
        </w:rPr>
      </w:pPr>
      <w:bookmarkStart w:id="75" w:name="_Hlk190256399"/>
      <w:bookmarkEnd w:id="74"/>
      <w:r w:rsidRPr="000F0661">
        <w:rPr>
          <w:rFonts w:ascii="Times New Roman" w:hAnsi="Times New Roman" w:cs="Times New Roman"/>
          <w:color w:val="auto"/>
          <w:sz w:val="24"/>
          <w:szCs w:val="24"/>
        </w:rPr>
        <w:t>Para as infrações previstas nos itens</w:t>
      </w:r>
      <w:r w:rsidR="00DC375A" w:rsidRPr="000F0661">
        <w:rPr>
          <w:rFonts w:ascii="Times New Roman" w:hAnsi="Times New Roman" w:cs="Times New Roman"/>
          <w:color w:val="auto"/>
          <w:sz w:val="24"/>
          <w:szCs w:val="24"/>
        </w:rPr>
        <w:t xml:space="preserve"> </w:t>
      </w:r>
      <w:r w:rsidR="00DC375A" w:rsidRPr="000F0661">
        <w:rPr>
          <w:rFonts w:ascii="Times New Roman" w:hAnsi="Times New Roman" w:cs="Times New Roman"/>
          <w:color w:val="auto"/>
          <w:sz w:val="24"/>
          <w:szCs w:val="24"/>
        </w:rPr>
        <w:fldChar w:fldCharType="begin"/>
      </w:r>
      <w:r w:rsidR="00DC375A" w:rsidRPr="000F0661">
        <w:rPr>
          <w:rFonts w:ascii="Times New Roman" w:hAnsi="Times New Roman" w:cs="Times New Roman"/>
          <w:color w:val="auto"/>
          <w:sz w:val="24"/>
          <w:szCs w:val="24"/>
        </w:rPr>
        <w:instrText xml:space="preserve"> REF _Ref192168045 \r \h  \* MERGEFORMAT </w:instrText>
      </w:r>
      <w:r w:rsidR="00DC375A" w:rsidRPr="000F0661">
        <w:rPr>
          <w:rFonts w:ascii="Times New Roman" w:hAnsi="Times New Roman" w:cs="Times New Roman"/>
          <w:color w:val="auto"/>
          <w:sz w:val="24"/>
          <w:szCs w:val="24"/>
        </w:rPr>
      </w:r>
      <w:r w:rsidR="00DC375A" w:rsidRPr="000F0661">
        <w:rPr>
          <w:rFonts w:ascii="Times New Roman" w:hAnsi="Times New Roman" w:cs="Times New Roman"/>
          <w:color w:val="auto"/>
          <w:sz w:val="24"/>
          <w:szCs w:val="24"/>
        </w:rPr>
        <w:fldChar w:fldCharType="separate"/>
      </w:r>
      <w:r w:rsidR="002234C2">
        <w:rPr>
          <w:rFonts w:ascii="Times New Roman" w:hAnsi="Times New Roman" w:cs="Times New Roman"/>
          <w:color w:val="auto"/>
          <w:sz w:val="24"/>
          <w:szCs w:val="24"/>
        </w:rPr>
        <w:t>11.1.4</w:t>
      </w:r>
      <w:r w:rsidR="00DC375A" w:rsidRPr="000F0661">
        <w:rPr>
          <w:rFonts w:ascii="Times New Roman" w:hAnsi="Times New Roman" w:cs="Times New Roman"/>
          <w:color w:val="auto"/>
          <w:sz w:val="24"/>
          <w:szCs w:val="24"/>
        </w:rPr>
        <w:fldChar w:fldCharType="end"/>
      </w:r>
      <w:r w:rsidR="00DE5825" w:rsidRPr="000F0661">
        <w:rPr>
          <w:rFonts w:ascii="Times New Roman" w:hAnsi="Times New Roman" w:cs="Times New Roman"/>
          <w:color w:val="auto"/>
          <w:sz w:val="24"/>
          <w:szCs w:val="24"/>
        </w:rPr>
        <w:t>,</w:t>
      </w:r>
      <w:r w:rsidRPr="000F0661">
        <w:rPr>
          <w:rFonts w:ascii="Times New Roman" w:hAnsi="Times New Roman" w:cs="Times New Roman"/>
          <w:color w:val="auto"/>
          <w:sz w:val="24"/>
          <w:szCs w:val="24"/>
        </w:rPr>
        <w:t xml:space="preserve"> </w:t>
      </w:r>
      <w:r w:rsidR="5BE632F9" w:rsidRPr="000F0661">
        <w:rPr>
          <w:rFonts w:ascii="Times New Roman" w:hAnsi="Times New Roman" w:cs="Times New Roman"/>
          <w:color w:val="auto"/>
          <w:sz w:val="24"/>
          <w:szCs w:val="24"/>
        </w:rPr>
        <w:fldChar w:fldCharType="begin"/>
      </w:r>
      <w:r w:rsidR="5BE632F9" w:rsidRPr="000F0661">
        <w:rPr>
          <w:rFonts w:ascii="Times New Roman" w:hAnsi="Times New Roman" w:cs="Times New Roman"/>
          <w:color w:val="auto"/>
          <w:sz w:val="24"/>
          <w:szCs w:val="24"/>
        </w:rPr>
        <w:instrText xml:space="preserve"> REF _Ref114668249 \r \h  \* MERGEFORMAT </w:instrText>
      </w:r>
      <w:r w:rsidR="5BE632F9" w:rsidRPr="000F0661">
        <w:rPr>
          <w:rFonts w:ascii="Times New Roman" w:hAnsi="Times New Roman" w:cs="Times New Roman"/>
          <w:color w:val="auto"/>
          <w:sz w:val="24"/>
          <w:szCs w:val="24"/>
        </w:rPr>
      </w:r>
      <w:r w:rsidR="5BE632F9" w:rsidRPr="000F0661">
        <w:rPr>
          <w:rFonts w:ascii="Times New Roman" w:hAnsi="Times New Roman" w:cs="Times New Roman"/>
          <w:color w:val="auto"/>
          <w:sz w:val="24"/>
          <w:szCs w:val="24"/>
        </w:rPr>
        <w:fldChar w:fldCharType="separate"/>
      </w:r>
      <w:r w:rsidR="002234C2">
        <w:rPr>
          <w:rFonts w:ascii="Times New Roman" w:hAnsi="Times New Roman" w:cs="Times New Roman"/>
          <w:color w:val="auto"/>
          <w:sz w:val="24"/>
          <w:szCs w:val="24"/>
        </w:rPr>
        <w:t>11.1.5</w:t>
      </w:r>
      <w:r w:rsidR="5BE632F9" w:rsidRPr="000F0661">
        <w:rPr>
          <w:rFonts w:ascii="Times New Roman" w:hAnsi="Times New Roman" w:cs="Times New Roman"/>
          <w:color w:val="auto"/>
          <w:sz w:val="24"/>
          <w:szCs w:val="24"/>
        </w:rPr>
        <w:fldChar w:fldCharType="end"/>
      </w:r>
      <w:r w:rsidRPr="000F0661">
        <w:rPr>
          <w:rFonts w:ascii="Times New Roman" w:hAnsi="Times New Roman" w:cs="Times New Roman"/>
          <w:color w:val="auto"/>
          <w:sz w:val="24"/>
          <w:szCs w:val="24"/>
        </w:rPr>
        <w:t xml:space="preserve">, </w:t>
      </w:r>
      <w:r w:rsidR="5BE632F9" w:rsidRPr="000F0661">
        <w:rPr>
          <w:rFonts w:ascii="Times New Roman" w:hAnsi="Times New Roman" w:cs="Times New Roman"/>
          <w:color w:val="auto"/>
          <w:sz w:val="24"/>
          <w:szCs w:val="24"/>
        </w:rPr>
        <w:fldChar w:fldCharType="begin"/>
      </w:r>
      <w:r w:rsidR="5BE632F9" w:rsidRPr="000F0661">
        <w:rPr>
          <w:rFonts w:ascii="Times New Roman" w:hAnsi="Times New Roman" w:cs="Times New Roman"/>
          <w:color w:val="auto"/>
          <w:sz w:val="24"/>
          <w:szCs w:val="24"/>
        </w:rPr>
        <w:instrText xml:space="preserve"> REF _Ref114668245 \r \h  \* MERGEFORMAT </w:instrText>
      </w:r>
      <w:r w:rsidR="5BE632F9" w:rsidRPr="000F0661">
        <w:rPr>
          <w:rFonts w:ascii="Times New Roman" w:hAnsi="Times New Roman" w:cs="Times New Roman"/>
          <w:color w:val="auto"/>
          <w:sz w:val="24"/>
          <w:szCs w:val="24"/>
        </w:rPr>
      </w:r>
      <w:r w:rsidR="5BE632F9" w:rsidRPr="000F0661">
        <w:rPr>
          <w:rFonts w:ascii="Times New Roman" w:hAnsi="Times New Roman" w:cs="Times New Roman"/>
          <w:color w:val="auto"/>
          <w:sz w:val="24"/>
          <w:szCs w:val="24"/>
        </w:rPr>
        <w:fldChar w:fldCharType="separate"/>
      </w:r>
      <w:r w:rsidR="002234C2">
        <w:rPr>
          <w:rFonts w:ascii="Times New Roman" w:hAnsi="Times New Roman" w:cs="Times New Roman"/>
          <w:color w:val="auto"/>
          <w:sz w:val="24"/>
          <w:szCs w:val="24"/>
        </w:rPr>
        <w:t>11.1.6</w:t>
      </w:r>
      <w:r w:rsidR="5BE632F9" w:rsidRPr="000F0661">
        <w:rPr>
          <w:rFonts w:ascii="Times New Roman" w:hAnsi="Times New Roman" w:cs="Times New Roman"/>
          <w:color w:val="auto"/>
          <w:sz w:val="24"/>
          <w:szCs w:val="24"/>
        </w:rPr>
        <w:fldChar w:fldCharType="end"/>
      </w:r>
      <w:r w:rsidRPr="000F0661">
        <w:rPr>
          <w:rFonts w:ascii="Times New Roman" w:hAnsi="Times New Roman" w:cs="Times New Roman"/>
          <w:color w:val="auto"/>
          <w:sz w:val="24"/>
          <w:szCs w:val="24"/>
        </w:rPr>
        <w:t xml:space="preserve">, </w:t>
      </w:r>
      <w:r w:rsidR="5BE632F9" w:rsidRPr="000F0661">
        <w:rPr>
          <w:rFonts w:ascii="Times New Roman" w:hAnsi="Times New Roman" w:cs="Times New Roman"/>
          <w:color w:val="auto"/>
          <w:sz w:val="24"/>
          <w:szCs w:val="24"/>
        </w:rPr>
        <w:fldChar w:fldCharType="begin"/>
      </w:r>
      <w:r w:rsidR="5BE632F9" w:rsidRPr="000F0661">
        <w:rPr>
          <w:rFonts w:ascii="Times New Roman" w:hAnsi="Times New Roman" w:cs="Times New Roman"/>
          <w:color w:val="auto"/>
          <w:sz w:val="24"/>
          <w:szCs w:val="24"/>
        </w:rPr>
        <w:instrText xml:space="preserve"> REF _Ref114668247 \r \h  \* MERGEFORMAT </w:instrText>
      </w:r>
      <w:r w:rsidR="5BE632F9" w:rsidRPr="000F0661">
        <w:rPr>
          <w:rFonts w:ascii="Times New Roman" w:hAnsi="Times New Roman" w:cs="Times New Roman"/>
          <w:color w:val="auto"/>
          <w:sz w:val="24"/>
          <w:szCs w:val="24"/>
        </w:rPr>
      </w:r>
      <w:r w:rsidR="5BE632F9" w:rsidRPr="000F0661">
        <w:rPr>
          <w:rFonts w:ascii="Times New Roman" w:hAnsi="Times New Roman" w:cs="Times New Roman"/>
          <w:color w:val="auto"/>
          <w:sz w:val="24"/>
          <w:szCs w:val="24"/>
        </w:rPr>
        <w:fldChar w:fldCharType="separate"/>
      </w:r>
      <w:r w:rsidR="002234C2">
        <w:rPr>
          <w:rFonts w:ascii="Times New Roman" w:hAnsi="Times New Roman" w:cs="Times New Roman"/>
          <w:color w:val="auto"/>
          <w:sz w:val="24"/>
          <w:szCs w:val="24"/>
        </w:rPr>
        <w:t>11.1.7</w:t>
      </w:r>
      <w:r w:rsidR="5BE632F9" w:rsidRPr="000F0661">
        <w:rPr>
          <w:rFonts w:ascii="Times New Roman" w:hAnsi="Times New Roman" w:cs="Times New Roman"/>
          <w:color w:val="auto"/>
          <w:sz w:val="24"/>
          <w:szCs w:val="24"/>
        </w:rPr>
        <w:fldChar w:fldCharType="end"/>
      </w:r>
      <w:r w:rsidRPr="000F0661">
        <w:rPr>
          <w:rFonts w:ascii="Times New Roman" w:hAnsi="Times New Roman" w:cs="Times New Roman"/>
          <w:color w:val="auto"/>
          <w:sz w:val="24"/>
          <w:szCs w:val="24"/>
        </w:rPr>
        <w:t xml:space="preserve">, </w:t>
      </w:r>
      <w:r w:rsidR="5BE632F9" w:rsidRPr="000F0661">
        <w:rPr>
          <w:rFonts w:ascii="Times New Roman" w:hAnsi="Times New Roman" w:cs="Times New Roman"/>
          <w:color w:val="auto"/>
          <w:sz w:val="24"/>
          <w:szCs w:val="24"/>
        </w:rPr>
        <w:fldChar w:fldCharType="begin"/>
      </w:r>
      <w:r w:rsidR="5BE632F9" w:rsidRPr="000F0661">
        <w:rPr>
          <w:rFonts w:ascii="Times New Roman" w:hAnsi="Times New Roman" w:cs="Times New Roman"/>
          <w:color w:val="auto"/>
          <w:sz w:val="24"/>
          <w:szCs w:val="24"/>
        </w:rPr>
        <w:instrText xml:space="preserve"> REF _Ref114668251 \r \h  \* MERGEFORMAT </w:instrText>
      </w:r>
      <w:r w:rsidR="5BE632F9" w:rsidRPr="000F0661">
        <w:rPr>
          <w:rFonts w:ascii="Times New Roman" w:hAnsi="Times New Roman" w:cs="Times New Roman"/>
          <w:color w:val="auto"/>
          <w:sz w:val="24"/>
          <w:szCs w:val="24"/>
        </w:rPr>
      </w:r>
      <w:r w:rsidR="5BE632F9" w:rsidRPr="000F0661">
        <w:rPr>
          <w:rFonts w:ascii="Times New Roman" w:hAnsi="Times New Roman" w:cs="Times New Roman"/>
          <w:color w:val="auto"/>
          <w:sz w:val="24"/>
          <w:szCs w:val="24"/>
        </w:rPr>
        <w:fldChar w:fldCharType="separate"/>
      </w:r>
      <w:r w:rsidR="002234C2">
        <w:rPr>
          <w:rFonts w:ascii="Times New Roman" w:hAnsi="Times New Roman" w:cs="Times New Roman"/>
          <w:color w:val="auto"/>
          <w:sz w:val="24"/>
          <w:szCs w:val="24"/>
        </w:rPr>
        <w:t>11.1.8</w:t>
      </w:r>
      <w:r w:rsidR="5BE632F9" w:rsidRPr="000F0661">
        <w:rPr>
          <w:rFonts w:ascii="Times New Roman" w:hAnsi="Times New Roman" w:cs="Times New Roman"/>
          <w:color w:val="auto"/>
          <w:sz w:val="24"/>
          <w:szCs w:val="24"/>
        </w:rPr>
        <w:fldChar w:fldCharType="end"/>
      </w:r>
      <w:r w:rsidRPr="000F0661">
        <w:rPr>
          <w:rFonts w:ascii="Times New Roman" w:hAnsi="Times New Roman" w:cs="Times New Roman"/>
          <w:color w:val="auto"/>
          <w:sz w:val="24"/>
          <w:szCs w:val="24"/>
        </w:rPr>
        <w:t xml:space="preserve"> e </w:t>
      </w:r>
      <w:r w:rsidR="5BE632F9" w:rsidRPr="000F0661">
        <w:rPr>
          <w:rFonts w:ascii="Times New Roman" w:hAnsi="Times New Roman" w:cs="Times New Roman"/>
          <w:color w:val="auto"/>
          <w:sz w:val="24"/>
          <w:szCs w:val="24"/>
        </w:rPr>
        <w:fldChar w:fldCharType="begin"/>
      </w:r>
      <w:r w:rsidR="5BE632F9" w:rsidRPr="000F0661">
        <w:rPr>
          <w:rFonts w:ascii="Times New Roman" w:hAnsi="Times New Roman" w:cs="Times New Roman"/>
          <w:color w:val="auto"/>
          <w:sz w:val="24"/>
          <w:szCs w:val="24"/>
        </w:rPr>
        <w:instrText xml:space="preserve"> REF _Ref114668252 \r \h  \* MERGEFORMAT </w:instrText>
      </w:r>
      <w:r w:rsidR="5BE632F9" w:rsidRPr="000F0661">
        <w:rPr>
          <w:rFonts w:ascii="Times New Roman" w:hAnsi="Times New Roman" w:cs="Times New Roman"/>
          <w:color w:val="auto"/>
          <w:sz w:val="24"/>
          <w:szCs w:val="24"/>
        </w:rPr>
      </w:r>
      <w:r w:rsidR="5BE632F9" w:rsidRPr="000F0661">
        <w:rPr>
          <w:rFonts w:ascii="Times New Roman" w:hAnsi="Times New Roman" w:cs="Times New Roman"/>
          <w:color w:val="auto"/>
          <w:sz w:val="24"/>
          <w:szCs w:val="24"/>
        </w:rPr>
        <w:fldChar w:fldCharType="separate"/>
      </w:r>
      <w:r w:rsidR="002234C2">
        <w:rPr>
          <w:rFonts w:ascii="Times New Roman" w:hAnsi="Times New Roman" w:cs="Times New Roman"/>
          <w:color w:val="auto"/>
          <w:sz w:val="24"/>
          <w:szCs w:val="24"/>
        </w:rPr>
        <w:t>11.1.9</w:t>
      </w:r>
      <w:r w:rsidR="5BE632F9" w:rsidRPr="000F0661">
        <w:rPr>
          <w:rFonts w:ascii="Times New Roman" w:hAnsi="Times New Roman" w:cs="Times New Roman"/>
          <w:color w:val="auto"/>
          <w:sz w:val="24"/>
          <w:szCs w:val="24"/>
        </w:rPr>
        <w:fldChar w:fldCharType="end"/>
      </w:r>
      <w:r w:rsidRPr="000F0661">
        <w:rPr>
          <w:rFonts w:ascii="Times New Roman" w:hAnsi="Times New Roman" w:cs="Times New Roman"/>
          <w:color w:val="auto"/>
          <w:sz w:val="24"/>
          <w:szCs w:val="24"/>
        </w:rPr>
        <w:t xml:space="preserve">, a multa será de </w:t>
      </w:r>
      <w:r w:rsidRPr="000F0661">
        <w:rPr>
          <w:rFonts w:ascii="Times New Roman" w:hAnsi="Times New Roman" w:cs="Times New Roman"/>
          <w:iCs/>
          <w:color w:val="auto"/>
          <w:sz w:val="24"/>
          <w:szCs w:val="24"/>
        </w:rPr>
        <w:t>15%</w:t>
      </w:r>
      <w:r w:rsidRPr="000F0661">
        <w:rPr>
          <w:rFonts w:ascii="Times New Roman" w:hAnsi="Times New Roman" w:cs="Times New Roman"/>
          <w:color w:val="auto"/>
          <w:sz w:val="24"/>
          <w:szCs w:val="24"/>
        </w:rPr>
        <w:t xml:space="preserve"> a </w:t>
      </w:r>
      <w:r w:rsidRPr="000F0661">
        <w:rPr>
          <w:rFonts w:ascii="Times New Roman" w:hAnsi="Times New Roman" w:cs="Times New Roman"/>
          <w:iCs/>
          <w:color w:val="auto"/>
          <w:sz w:val="24"/>
          <w:szCs w:val="24"/>
        </w:rPr>
        <w:t>30%</w:t>
      </w:r>
      <w:r w:rsidRPr="000F0661">
        <w:rPr>
          <w:rFonts w:ascii="Times New Roman" w:hAnsi="Times New Roman" w:cs="Times New Roman"/>
          <w:color w:val="auto"/>
          <w:sz w:val="24"/>
          <w:szCs w:val="24"/>
        </w:rPr>
        <w:t xml:space="preserve"> do valor do contrato licitado.</w:t>
      </w:r>
    </w:p>
    <w:bookmarkEnd w:id="75"/>
    <w:p w14:paraId="6F92F65F" w14:textId="77777777" w:rsidR="003C7A23" w:rsidRPr="000F0661" w:rsidRDefault="5BE632F9" w:rsidP="008449BF">
      <w:pPr>
        <w:pStyle w:val="Nivel2"/>
        <w:spacing w:line="360" w:lineRule="auto"/>
        <w:rPr>
          <w:sz w:val="24"/>
          <w:szCs w:val="24"/>
        </w:rPr>
      </w:pPr>
      <w:r w:rsidRPr="000F0661">
        <w:rPr>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0F0661" w:rsidRDefault="5BE632F9" w:rsidP="008449BF">
      <w:pPr>
        <w:pStyle w:val="Nivel2"/>
        <w:spacing w:line="360" w:lineRule="auto"/>
        <w:rPr>
          <w:sz w:val="24"/>
          <w:szCs w:val="24"/>
        </w:rPr>
      </w:pPr>
      <w:r w:rsidRPr="000F0661">
        <w:rPr>
          <w:sz w:val="24"/>
          <w:szCs w:val="24"/>
        </w:rPr>
        <w:t>Na aplicação da sanção de multa será facultada a defesa do interessado no prazo de 15 (quinze) dias úteis, contado da data de sua intimação.</w:t>
      </w:r>
    </w:p>
    <w:p w14:paraId="1EF9BE11" w14:textId="63AFB5A8" w:rsidR="003C7A23" w:rsidRPr="000F0661" w:rsidRDefault="5BE632F9" w:rsidP="008449BF">
      <w:pPr>
        <w:pStyle w:val="Nivel2"/>
        <w:spacing w:line="360" w:lineRule="auto"/>
        <w:rPr>
          <w:sz w:val="24"/>
          <w:szCs w:val="24"/>
        </w:rPr>
      </w:pPr>
      <w:bookmarkStart w:id="76" w:name="_Hlk190256464"/>
      <w:r w:rsidRPr="000F0661">
        <w:rPr>
          <w:sz w:val="24"/>
          <w:szCs w:val="24"/>
        </w:rPr>
        <w:t xml:space="preserve">A sanção de impedimento de licitar e contratar será aplicada ao responsável em decorrência das infrações administrativas relacionadas nos itens </w:t>
      </w:r>
      <w:r w:rsidR="003C7A23" w:rsidRPr="000F0661">
        <w:rPr>
          <w:sz w:val="24"/>
          <w:szCs w:val="24"/>
        </w:rPr>
        <w:fldChar w:fldCharType="begin"/>
      </w:r>
      <w:r w:rsidR="003C7A23" w:rsidRPr="000F0661">
        <w:rPr>
          <w:sz w:val="24"/>
          <w:szCs w:val="24"/>
        </w:rPr>
        <w:instrText xml:space="preserve"> REF _Ref114668085 \r \h  \* MERGEFORMAT </w:instrText>
      </w:r>
      <w:r w:rsidR="003C7A23" w:rsidRPr="000F0661">
        <w:rPr>
          <w:sz w:val="24"/>
          <w:szCs w:val="24"/>
        </w:rPr>
      </w:r>
      <w:r w:rsidR="003C7A23" w:rsidRPr="000F0661">
        <w:rPr>
          <w:sz w:val="24"/>
          <w:szCs w:val="24"/>
        </w:rPr>
        <w:fldChar w:fldCharType="separate"/>
      </w:r>
      <w:r w:rsidR="002234C2">
        <w:rPr>
          <w:sz w:val="24"/>
          <w:szCs w:val="24"/>
        </w:rPr>
        <w:t>11.1.1</w:t>
      </w:r>
      <w:r w:rsidR="003C7A23" w:rsidRPr="000F0661">
        <w:rPr>
          <w:sz w:val="24"/>
          <w:szCs w:val="24"/>
        </w:rPr>
        <w:fldChar w:fldCharType="end"/>
      </w:r>
      <w:r w:rsidRPr="000F0661">
        <w:rPr>
          <w:sz w:val="24"/>
          <w:szCs w:val="24"/>
        </w:rPr>
        <w:t xml:space="preserve">, </w:t>
      </w:r>
      <w:r w:rsidR="003C7A23" w:rsidRPr="000F0661">
        <w:rPr>
          <w:sz w:val="24"/>
          <w:szCs w:val="24"/>
        </w:rPr>
        <w:fldChar w:fldCharType="begin"/>
      </w:r>
      <w:r w:rsidR="003C7A23" w:rsidRPr="000F0661">
        <w:rPr>
          <w:sz w:val="24"/>
          <w:szCs w:val="24"/>
        </w:rPr>
        <w:instrText xml:space="preserve"> REF _Ref114668108 \r \h  \* MERGEFORMAT </w:instrText>
      </w:r>
      <w:r w:rsidR="003C7A23" w:rsidRPr="000F0661">
        <w:rPr>
          <w:sz w:val="24"/>
          <w:szCs w:val="24"/>
        </w:rPr>
      </w:r>
      <w:r w:rsidR="003C7A23" w:rsidRPr="000F0661">
        <w:rPr>
          <w:sz w:val="24"/>
          <w:szCs w:val="24"/>
        </w:rPr>
        <w:fldChar w:fldCharType="separate"/>
      </w:r>
      <w:r w:rsidR="002234C2">
        <w:rPr>
          <w:sz w:val="24"/>
          <w:szCs w:val="24"/>
        </w:rPr>
        <w:t>11.1.2</w:t>
      </w:r>
      <w:r w:rsidR="003C7A23" w:rsidRPr="000F0661">
        <w:rPr>
          <w:sz w:val="24"/>
          <w:szCs w:val="24"/>
        </w:rPr>
        <w:fldChar w:fldCharType="end"/>
      </w:r>
      <w:r w:rsidR="00DC375A" w:rsidRPr="000F0661">
        <w:rPr>
          <w:sz w:val="24"/>
          <w:szCs w:val="24"/>
        </w:rPr>
        <w:t xml:space="preserve">, </w:t>
      </w:r>
      <w:r w:rsidR="003C7A23" w:rsidRPr="000F0661">
        <w:rPr>
          <w:sz w:val="24"/>
          <w:szCs w:val="24"/>
        </w:rPr>
        <w:fldChar w:fldCharType="begin"/>
      </w:r>
      <w:r w:rsidR="003C7A23" w:rsidRPr="000F0661">
        <w:rPr>
          <w:sz w:val="24"/>
          <w:szCs w:val="24"/>
        </w:rPr>
        <w:instrText xml:space="preserve"> REF _Ref114668139 \r \h  \* MERGEFORMAT </w:instrText>
      </w:r>
      <w:r w:rsidR="003C7A23" w:rsidRPr="000F0661">
        <w:rPr>
          <w:sz w:val="24"/>
          <w:szCs w:val="24"/>
        </w:rPr>
      </w:r>
      <w:r w:rsidR="003C7A23" w:rsidRPr="000F0661">
        <w:rPr>
          <w:sz w:val="24"/>
          <w:szCs w:val="24"/>
        </w:rPr>
        <w:fldChar w:fldCharType="separate"/>
      </w:r>
      <w:r w:rsidR="002234C2">
        <w:rPr>
          <w:sz w:val="24"/>
          <w:szCs w:val="24"/>
        </w:rPr>
        <w:t>11.1.3</w:t>
      </w:r>
      <w:r w:rsidR="003C7A23" w:rsidRPr="000F0661">
        <w:rPr>
          <w:sz w:val="24"/>
          <w:szCs w:val="24"/>
        </w:rPr>
        <w:fldChar w:fldCharType="end"/>
      </w:r>
      <w:r w:rsidR="00DE5825" w:rsidRPr="000F0661">
        <w:rPr>
          <w:sz w:val="24"/>
          <w:szCs w:val="24"/>
        </w:rPr>
        <w:t xml:space="preserve"> e </w:t>
      </w:r>
      <w:r w:rsidR="00DC375A" w:rsidRPr="000F0661">
        <w:rPr>
          <w:sz w:val="24"/>
          <w:szCs w:val="24"/>
        </w:rPr>
        <w:fldChar w:fldCharType="begin"/>
      </w:r>
      <w:r w:rsidR="00DC375A" w:rsidRPr="000F0661">
        <w:rPr>
          <w:sz w:val="24"/>
          <w:szCs w:val="24"/>
        </w:rPr>
        <w:instrText xml:space="preserve"> REF _Ref192168045 \r \h  \* MERGEFORMAT </w:instrText>
      </w:r>
      <w:r w:rsidR="00DC375A" w:rsidRPr="000F0661">
        <w:rPr>
          <w:sz w:val="24"/>
          <w:szCs w:val="24"/>
        </w:rPr>
      </w:r>
      <w:r w:rsidR="00DC375A" w:rsidRPr="000F0661">
        <w:rPr>
          <w:sz w:val="24"/>
          <w:szCs w:val="24"/>
        </w:rPr>
        <w:fldChar w:fldCharType="separate"/>
      </w:r>
      <w:r w:rsidR="002234C2">
        <w:rPr>
          <w:sz w:val="24"/>
          <w:szCs w:val="24"/>
        </w:rPr>
        <w:t>11.1.4</w:t>
      </w:r>
      <w:r w:rsidR="00DC375A" w:rsidRPr="000F0661">
        <w:rPr>
          <w:sz w:val="24"/>
          <w:szCs w:val="24"/>
        </w:rPr>
        <w:fldChar w:fldCharType="end"/>
      </w:r>
      <w:r w:rsidRPr="000F0661">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76"/>
    <w:p w14:paraId="291DE111" w14:textId="70EA9E87" w:rsidR="003C7A23" w:rsidRPr="000F0661" w:rsidRDefault="5BE632F9" w:rsidP="008449BF">
      <w:pPr>
        <w:pStyle w:val="Nivel2"/>
        <w:spacing w:line="360" w:lineRule="auto"/>
        <w:rPr>
          <w:sz w:val="24"/>
          <w:szCs w:val="24"/>
        </w:rPr>
      </w:pPr>
      <w:r w:rsidRPr="000F0661">
        <w:rPr>
          <w:sz w:val="24"/>
          <w:szCs w:val="24"/>
        </w:rPr>
        <w:t xml:space="preserve">Poderá ser aplicada ao responsável a sanção de declaração de inidoneidade para licitar ou contratar, em decorrência da prática das infrações dispostas nos itens </w:t>
      </w:r>
      <w:r w:rsidR="003C7A23" w:rsidRPr="000F0661">
        <w:rPr>
          <w:sz w:val="24"/>
          <w:szCs w:val="24"/>
        </w:rPr>
        <w:fldChar w:fldCharType="begin"/>
      </w:r>
      <w:r w:rsidR="003C7A23" w:rsidRPr="000F0661">
        <w:rPr>
          <w:sz w:val="24"/>
          <w:szCs w:val="24"/>
        </w:rPr>
        <w:instrText xml:space="preserve"> REF _Ref114668249 \r \h  \* MERGEFORMAT </w:instrText>
      </w:r>
      <w:r w:rsidR="003C7A23" w:rsidRPr="000F0661">
        <w:rPr>
          <w:sz w:val="24"/>
          <w:szCs w:val="24"/>
        </w:rPr>
      </w:r>
      <w:r w:rsidR="003C7A23" w:rsidRPr="000F0661">
        <w:rPr>
          <w:sz w:val="24"/>
          <w:szCs w:val="24"/>
        </w:rPr>
        <w:fldChar w:fldCharType="separate"/>
      </w:r>
      <w:r w:rsidR="002234C2">
        <w:rPr>
          <w:sz w:val="24"/>
          <w:szCs w:val="24"/>
        </w:rPr>
        <w:t>11.1.5</w:t>
      </w:r>
      <w:r w:rsidR="003C7A23" w:rsidRPr="000F0661">
        <w:rPr>
          <w:sz w:val="24"/>
          <w:szCs w:val="24"/>
        </w:rPr>
        <w:fldChar w:fldCharType="end"/>
      </w:r>
      <w:r w:rsidRPr="000F0661">
        <w:rPr>
          <w:sz w:val="24"/>
          <w:szCs w:val="24"/>
        </w:rPr>
        <w:t xml:space="preserve">, </w:t>
      </w:r>
      <w:r w:rsidR="003C7A23" w:rsidRPr="000F0661">
        <w:rPr>
          <w:sz w:val="24"/>
          <w:szCs w:val="24"/>
        </w:rPr>
        <w:fldChar w:fldCharType="begin"/>
      </w:r>
      <w:r w:rsidR="003C7A23" w:rsidRPr="000F0661">
        <w:rPr>
          <w:sz w:val="24"/>
          <w:szCs w:val="24"/>
        </w:rPr>
        <w:instrText xml:space="preserve"> REF _Ref114668245 \r \h  \* MERGEFORMAT </w:instrText>
      </w:r>
      <w:r w:rsidR="003C7A23" w:rsidRPr="000F0661">
        <w:rPr>
          <w:sz w:val="24"/>
          <w:szCs w:val="24"/>
        </w:rPr>
      </w:r>
      <w:r w:rsidR="003C7A23" w:rsidRPr="000F0661">
        <w:rPr>
          <w:sz w:val="24"/>
          <w:szCs w:val="24"/>
        </w:rPr>
        <w:fldChar w:fldCharType="separate"/>
      </w:r>
      <w:r w:rsidR="002234C2">
        <w:rPr>
          <w:sz w:val="24"/>
          <w:szCs w:val="24"/>
        </w:rPr>
        <w:t>11.1.6</w:t>
      </w:r>
      <w:r w:rsidR="003C7A23" w:rsidRPr="000F0661">
        <w:rPr>
          <w:sz w:val="24"/>
          <w:szCs w:val="24"/>
        </w:rPr>
        <w:fldChar w:fldCharType="end"/>
      </w:r>
      <w:r w:rsidRPr="000F0661">
        <w:rPr>
          <w:sz w:val="24"/>
          <w:szCs w:val="24"/>
        </w:rPr>
        <w:t xml:space="preserve">, </w:t>
      </w:r>
      <w:r w:rsidR="003C7A23" w:rsidRPr="000F0661">
        <w:rPr>
          <w:sz w:val="24"/>
          <w:szCs w:val="24"/>
        </w:rPr>
        <w:fldChar w:fldCharType="begin"/>
      </w:r>
      <w:r w:rsidR="003C7A23" w:rsidRPr="000F0661">
        <w:rPr>
          <w:sz w:val="24"/>
          <w:szCs w:val="24"/>
        </w:rPr>
        <w:instrText xml:space="preserve"> REF _Ref114668247 \r \h  \* MERGEFORMAT </w:instrText>
      </w:r>
      <w:r w:rsidR="003C7A23" w:rsidRPr="000F0661">
        <w:rPr>
          <w:sz w:val="24"/>
          <w:szCs w:val="24"/>
        </w:rPr>
      </w:r>
      <w:r w:rsidR="003C7A23" w:rsidRPr="000F0661">
        <w:rPr>
          <w:sz w:val="24"/>
          <w:szCs w:val="24"/>
        </w:rPr>
        <w:fldChar w:fldCharType="separate"/>
      </w:r>
      <w:r w:rsidR="002234C2">
        <w:rPr>
          <w:sz w:val="24"/>
          <w:szCs w:val="24"/>
        </w:rPr>
        <w:t>11.1.7</w:t>
      </w:r>
      <w:r w:rsidR="003C7A23" w:rsidRPr="000F0661">
        <w:rPr>
          <w:sz w:val="24"/>
          <w:szCs w:val="24"/>
        </w:rPr>
        <w:fldChar w:fldCharType="end"/>
      </w:r>
      <w:r w:rsidRPr="000F0661">
        <w:rPr>
          <w:sz w:val="24"/>
          <w:szCs w:val="24"/>
        </w:rPr>
        <w:t xml:space="preserve">, </w:t>
      </w:r>
      <w:r w:rsidR="003C7A23" w:rsidRPr="000F0661">
        <w:rPr>
          <w:sz w:val="24"/>
          <w:szCs w:val="24"/>
        </w:rPr>
        <w:fldChar w:fldCharType="begin"/>
      </w:r>
      <w:r w:rsidR="003C7A23" w:rsidRPr="000F0661">
        <w:rPr>
          <w:sz w:val="24"/>
          <w:szCs w:val="24"/>
        </w:rPr>
        <w:instrText xml:space="preserve"> REF _Ref114668251 \r \h  \* MERGEFORMAT </w:instrText>
      </w:r>
      <w:r w:rsidR="003C7A23" w:rsidRPr="000F0661">
        <w:rPr>
          <w:sz w:val="24"/>
          <w:szCs w:val="24"/>
        </w:rPr>
      </w:r>
      <w:r w:rsidR="003C7A23" w:rsidRPr="000F0661">
        <w:rPr>
          <w:sz w:val="24"/>
          <w:szCs w:val="24"/>
        </w:rPr>
        <w:fldChar w:fldCharType="separate"/>
      </w:r>
      <w:r w:rsidR="002234C2">
        <w:rPr>
          <w:sz w:val="24"/>
          <w:szCs w:val="24"/>
        </w:rPr>
        <w:t>11.1.8</w:t>
      </w:r>
      <w:r w:rsidR="003C7A23" w:rsidRPr="000F0661">
        <w:rPr>
          <w:sz w:val="24"/>
          <w:szCs w:val="24"/>
        </w:rPr>
        <w:fldChar w:fldCharType="end"/>
      </w:r>
      <w:r w:rsidRPr="000F0661">
        <w:rPr>
          <w:sz w:val="24"/>
          <w:szCs w:val="24"/>
        </w:rPr>
        <w:t xml:space="preserve"> e </w:t>
      </w:r>
      <w:r w:rsidR="003C7A23" w:rsidRPr="000F0661">
        <w:rPr>
          <w:sz w:val="24"/>
          <w:szCs w:val="24"/>
        </w:rPr>
        <w:fldChar w:fldCharType="begin"/>
      </w:r>
      <w:r w:rsidR="003C7A23" w:rsidRPr="000F0661">
        <w:rPr>
          <w:sz w:val="24"/>
          <w:szCs w:val="24"/>
        </w:rPr>
        <w:instrText xml:space="preserve"> REF _Ref114668252 \r \h  \* MERGEFORMAT </w:instrText>
      </w:r>
      <w:r w:rsidR="003C7A23" w:rsidRPr="000F0661">
        <w:rPr>
          <w:sz w:val="24"/>
          <w:szCs w:val="24"/>
        </w:rPr>
      </w:r>
      <w:r w:rsidR="003C7A23" w:rsidRPr="000F0661">
        <w:rPr>
          <w:sz w:val="24"/>
          <w:szCs w:val="24"/>
        </w:rPr>
        <w:fldChar w:fldCharType="separate"/>
      </w:r>
      <w:r w:rsidR="002234C2">
        <w:rPr>
          <w:sz w:val="24"/>
          <w:szCs w:val="24"/>
        </w:rPr>
        <w:t>11.1.9</w:t>
      </w:r>
      <w:r w:rsidR="003C7A23" w:rsidRPr="000F0661">
        <w:rPr>
          <w:sz w:val="24"/>
          <w:szCs w:val="24"/>
        </w:rPr>
        <w:fldChar w:fldCharType="end"/>
      </w:r>
      <w:r w:rsidRPr="000F0661">
        <w:rPr>
          <w:sz w:val="24"/>
          <w:szCs w:val="24"/>
        </w:rPr>
        <w:t xml:space="preserve">, bem como pelas infrações administrativas previstas nos itens </w:t>
      </w:r>
      <w:r w:rsidR="003C7A23" w:rsidRPr="000F0661">
        <w:rPr>
          <w:sz w:val="24"/>
          <w:szCs w:val="24"/>
        </w:rPr>
        <w:fldChar w:fldCharType="begin"/>
      </w:r>
      <w:r w:rsidR="003C7A23" w:rsidRPr="000F0661">
        <w:rPr>
          <w:sz w:val="24"/>
          <w:szCs w:val="24"/>
        </w:rPr>
        <w:instrText xml:space="preserve"> REF _Ref114668085 \r \h  \* MERGEFORMAT </w:instrText>
      </w:r>
      <w:r w:rsidR="003C7A23" w:rsidRPr="000F0661">
        <w:rPr>
          <w:sz w:val="24"/>
          <w:szCs w:val="24"/>
        </w:rPr>
      </w:r>
      <w:r w:rsidR="003C7A23" w:rsidRPr="000F0661">
        <w:rPr>
          <w:sz w:val="24"/>
          <w:szCs w:val="24"/>
        </w:rPr>
        <w:fldChar w:fldCharType="separate"/>
      </w:r>
      <w:r w:rsidR="002234C2">
        <w:rPr>
          <w:sz w:val="24"/>
          <w:szCs w:val="24"/>
        </w:rPr>
        <w:t>11.1.1</w:t>
      </w:r>
      <w:r w:rsidR="003C7A23" w:rsidRPr="000F0661">
        <w:rPr>
          <w:sz w:val="24"/>
          <w:szCs w:val="24"/>
        </w:rPr>
        <w:fldChar w:fldCharType="end"/>
      </w:r>
      <w:r w:rsidRPr="000F0661">
        <w:rPr>
          <w:sz w:val="24"/>
          <w:szCs w:val="24"/>
        </w:rPr>
        <w:t xml:space="preserve">, </w:t>
      </w:r>
      <w:r w:rsidR="003C7A23" w:rsidRPr="000F0661">
        <w:rPr>
          <w:sz w:val="24"/>
          <w:szCs w:val="24"/>
        </w:rPr>
        <w:fldChar w:fldCharType="begin"/>
      </w:r>
      <w:r w:rsidR="003C7A23" w:rsidRPr="000F0661">
        <w:rPr>
          <w:sz w:val="24"/>
          <w:szCs w:val="24"/>
        </w:rPr>
        <w:instrText xml:space="preserve"> REF _Ref114668108 \r \h  \* MERGEFORMAT </w:instrText>
      </w:r>
      <w:r w:rsidR="003C7A23" w:rsidRPr="000F0661">
        <w:rPr>
          <w:sz w:val="24"/>
          <w:szCs w:val="24"/>
        </w:rPr>
      </w:r>
      <w:r w:rsidR="003C7A23" w:rsidRPr="000F0661">
        <w:rPr>
          <w:sz w:val="24"/>
          <w:szCs w:val="24"/>
        </w:rPr>
        <w:fldChar w:fldCharType="separate"/>
      </w:r>
      <w:r w:rsidR="002234C2">
        <w:rPr>
          <w:sz w:val="24"/>
          <w:szCs w:val="24"/>
        </w:rPr>
        <w:t>11.1.2</w:t>
      </w:r>
      <w:r w:rsidR="003C7A23" w:rsidRPr="000F0661">
        <w:rPr>
          <w:sz w:val="24"/>
          <w:szCs w:val="24"/>
        </w:rPr>
        <w:fldChar w:fldCharType="end"/>
      </w:r>
      <w:r w:rsidR="006973B0" w:rsidRPr="000F0661">
        <w:rPr>
          <w:sz w:val="24"/>
          <w:szCs w:val="24"/>
        </w:rPr>
        <w:t>,</w:t>
      </w:r>
      <w:r w:rsidRPr="000F0661">
        <w:rPr>
          <w:sz w:val="24"/>
          <w:szCs w:val="24"/>
        </w:rPr>
        <w:t xml:space="preserve"> </w:t>
      </w:r>
      <w:r w:rsidR="003C7A23" w:rsidRPr="000F0661">
        <w:rPr>
          <w:sz w:val="24"/>
          <w:szCs w:val="24"/>
        </w:rPr>
        <w:fldChar w:fldCharType="begin"/>
      </w:r>
      <w:r w:rsidR="003C7A23" w:rsidRPr="000F0661">
        <w:rPr>
          <w:sz w:val="24"/>
          <w:szCs w:val="24"/>
        </w:rPr>
        <w:instrText xml:space="preserve"> REF _Ref114668139 \r \h  \* MERGEFORMAT </w:instrText>
      </w:r>
      <w:r w:rsidR="003C7A23" w:rsidRPr="000F0661">
        <w:rPr>
          <w:sz w:val="24"/>
          <w:szCs w:val="24"/>
        </w:rPr>
      </w:r>
      <w:r w:rsidR="003C7A23" w:rsidRPr="000F0661">
        <w:rPr>
          <w:sz w:val="24"/>
          <w:szCs w:val="24"/>
        </w:rPr>
        <w:fldChar w:fldCharType="separate"/>
      </w:r>
      <w:r w:rsidR="002234C2">
        <w:rPr>
          <w:sz w:val="24"/>
          <w:szCs w:val="24"/>
        </w:rPr>
        <w:t>11.1.3</w:t>
      </w:r>
      <w:r w:rsidR="003C7A23" w:rsidRPr="000F0661">
        <w:rPr>
          <w:sz w:val="24"/>
          <w:szCs w:val="24"/>
        </w:rPr>
        <w:fldChar w:fldCharType="end"/>
      </w:r>
      <w:r w:rsidR="006973B0" w:rsidRPr="000F0661">
        <w:rPr>
          <w:sz w:val="24"/>
          <w:szCs w:val="24"/>
        </w:rPr>
        <w:t xml:space="preserve"> e </w:t>
      </w:r>
      <w:r w:rsidR="006973B0" w:rsidRPr="000F0661">
        <w:rPr>
          <w:sz w:val="24"/>
          <w:szCs w:val="24"/>
        </w:rPr>
        <w:fldChar w:fldCharType="begin"/>
      </w:r>
      <w:r w:rsidR="006973B0" w:rsidRPr="000F0661">
        <w:rPr>
          <w:sz w:val="24"/>
          <w:szCs w:val="24"/>
        </w:rPr>
        <w:instrText xml:space="preserve"> REF _Ref192168045 \r \h </w:instrText>
      </w:r>
      <w:r w:rsidR="00365E36" w:rsidRPr="000F0661">
        <w:rPr>
          <w:sz w:val="24"/>
          <w:szCs w:val="24"/>
        </w:rPr>
        <w:instrText xml:space="preserve"> \* MERGEFORMAT </w:instrText>
      </w:r>
      <w:r w:rsidR="006973B0" w:rsidRPr="000F0661">
        <w:rPr>
          <w:sz w:val="24"/>
          <w:szCs w:val="24"/>
        </w:rPr>
      </w:r>
      <w:r w:rsidR="006973B0" w:rsidRPr="000F0661">
        <w:rPr>
          <w:sz w:val="24"/>
          <w:szCs w:val="24"/>
        </w:rPr>
        <w:fldChar w:fldCharType="separate"/>
      </w:r>
      <w:r w:rsidR="002234C2">
        <w:rPr>
          <w:sz w:val="24"/>
          <w:szCs w:val="24"/>
        </w:rPr>
        <w:t>11.1.4</w:t>
      </w:r>
      <w:r w:rsidR="006973B0" w:rsidRPr="000F0661">
        <w:rPr>
          <w:sz w:val="24"/>
          <w:szCs w:val="24"/>
        </w:rPr>
        <w:fldChar w:fldCharType="end"/>
      </w:r>
      <w:r w:rsidRPr="000F0661">
        <w:rPr>
          <w:sz w:val="24"/>
          <w:szCs w:val="24"/>
        </w:rPr>
        <w:t xml:space="preserve"> que justifiquem a imposição de penalidade mais grave que a sanção de impedimento de licitar e contratar, cuja duração observará o prazo previsto no </w:t>
      </w:r>
      <w:hyperlink r:id="rId9" w:anchor="art156§5">
        <w:r w:rsidRPr="000F0661">
          <w:rPr>
            <w:rStyle w:val="Hyperlink"/>
            <w:color w:val="auto"/>
            <w:sz w:val="24"/>
            <w:szCs w:val="24"/>
            <w:u w:val="none"/>
          </w:rPr>
          <w:t>art. 156, §5º, da Lei nº 14.133</w:t>
        </w:r>
        <w:r w:rsidR="00A0097A" w:rsidRPr="000F0661">
          <w:rPr>
            <w:rStyle w:val="Hyperlink"/>
            <w:color w:val="auto"/>
            <w:sz w:val="24"/>
            <w:szCs w:val="24"/>
            <w:u w:val="none"/>
          </w:rPr>
          <w:t xml:space="preserve">, de </w:t>
        </w:r>
        <w:r w:rsidRPr="000F0661">
          <w:rPr>
            <w:rStyle w:val="Hyperlink"/>
            <w:color w:val="auto"/>
            <w:sz w:val="24"/>
            <w:szCs w:val="24"/>
            <w:u w:val="none"/>
          </w:rPr>
          <w:t>2021</w:t>
        </w:r>
      </w:hyperlink>
      <w:r w:rsidRPr="000F0661">
        <w:rPr>
          <w:sz w:val="24"/>
          <w:szCs w:val="24"/>
        </w:rPr>
        <w:t>.</w:t>
      </w:r>
    </w:p>
    <w:p w14:paraId="7A500125" w14:textId="2414B317" w:rsidR="003C7A23" w:rsidRPr="000F0661" w:rsidRDefault="5BE632F9" w:rsidP="008449BF">
      <w:pPr>
        <w:pStyle w:val="Nivel2"/>
        <w:spacing w:line="360" w:lineRule="auto"/>
        <w:rPr>
          <w:sz w:val="24"/>
          <w:szCs w:val="24"/>
        </w:rPr>
      </w:pPr>
      <w:r w:rsidRPr="000F0661">
        <w:rPr>
          <w:sz w:val="24"/>
          <w:szCs w:val="24"/>
        </w:rPr>
        <w:t xml:space="preserve">A recusa injustificada do adjudicatário em assinar o contrato ou a ata de registro de preço, ou em aceitar ou retirar o instrumento equivalente no prazo estabelecido pela Administração, descrita no item </w:t>
      </w:r>
      <w:r w:rsidR="00A20869" w:rsidRPr="000F0661">
        <w:rPr>
          <w:sz w:val="24"/>
          <w:szCs w:val="24"/>
        </w:rPr>
        <w:fldChar w:fldCharType="begin"/>
      </w:r>
      <w:r w:rsidR="00A20869" w:rsidRPr="000F0661">
        <w:rPr>
          <w:sz w:val="24"/>
          <w:szCs w:val="24"/>
        </w:rPr>
        <w:instrText xml:space="preserve"> REF _Ref192168045 \r \h </w:instrText>
      </w:r>
      <w:r w:rsidR="00AA0BA9" w:rsidRPr="000F0661">
        <w:rPr>
          <w:sz w:val="24"/>
          <w:szCs w:val="24"/>
        </w:rPr>
        <w:instrText xml:space="preserve"> \* MERGEFORMAT </w:instrText>
      </w:r>
      <w:r w:rsidR="00A20869" w:rsidRPr="000F0661">
        <w:rPr>
          <w:sz w:val="24"/>
          <w:szCs w:val="24"/>
        </w:rPr>
      </w:r>
      <w:r w:rsidR="00A20869" w:rsidRPr="000F0661">
        <w:rPr>
          <w:sz w:val="24"/>
          <w:szCs w:val="24"/>
        </w:rPr>
        <w:fldChar w:fldCharType="separate"/>
      </w:r>
      <w:r w:rsidR="002234C2">
        <w:rPr>
          <w:sz w:val="24"/>
          <w:szCs w:val="24"/>
        </w:rPr>
        <w:t>11.1.4</w:t>
      </w:r>
      <w:r w:rsidR="00A20869" w:rsidRPr="000F0661">
        <w:rPr>
          <w:sz w:val="24"/>
          <w:szCs w:val="24"/>
        </w:rPr>
        <w:fldChar w:fldCharType="end"/>
      </w:r>
      <w:r w:rsidRPr="000F0661">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10">
        <w:r w:rsidRPr="000F0661">
          <w:rPr>
            <w:rStyle w:val="Hyperlink"/>
            <w:color w:val="auto"/>
            <w:sz w:val="24"/>
            <w:szCs w:val="24"/>
            <w:u w:val="none"/>
          </w:rPr>
          <w:t>art. 45, §4º da I</w:t>
        </w:r>
        <w:r w:rsidR="004B099F" w:rsidRPr="000F0661">
          <w:rPr>
            <w:rStyle w:val="Hyperlink"/>
            <w:color w:val="auto"/>
            <w:sz w:val="24"/>
            <w:szCs w:val="24"/>
            <w:u w:val="none"/>
          </w:rPr>
          <w:t xml:space="preserve">nstrução Normativa </w:t>
        </w:r>
        <w:r w:rsidRPr="000F0661">
          <w:rPr>
            <w:rStyle w:val="Hyperlink"/>
            <w:color w:val="auto"/>
            <w:sz w:val="24"/>
            <w:szCs w:val="24"/>
            <w:u w:val="none"/>
          </w:rPr>
          <w:t xml:space="preserve">SEGES/ME nº 73, </w:t>
        </w:r>
        <w:r w:rsidR="00A17B3F" w:rsidRPr="000F0661">
          <w:rPr>
            <w:rStyle w:val="Hyperlink"/>
            <w:color w:val="auto"/>
            <w:sz w:val="24"/>
            <w:szCs w:val="24"/>
            <w:u w:val="none"/>
          </w:rPr>
          <w:t>de 30 de setembro de 2022</w:t>
        </w:r>
      </w:hyperlink>
      <w:r w:rsidRPr="000F0661">
        <w:rPr>
          <w:sz w:val="24"/>
          <w:szCs w:val="24"/>
        </w:rPr>
        <w:t>.</w:t>
      </w:r>
    </w:p>
    <w:p w14:paraId="6A48DC94" w14:textId="77777777" w:rsidR="003C7A23" w:rsidRPr="000F0661" w:rsidRDefault="5BE632F9" w:rsidP="008449BF">
      <w:pPr>
        <w:pStyle w:val="Nivel2"/>
        <w:spacing w:line="360" w:lineRule="auto"/>
        <w:rPr>
          <w:sz w:val="24"/>
          <w:szCs w:val="24"/>
        </w:rPr>
      </w:pPr>
      <w:r w:rsidRPr="000F0661">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0F0661" w:rsidRDefault="5BE632F9" w:rsidP="008449BF">
      <w:pPr>
        <w:pStyle w:val="Nivel2"/>
        <w:spacing w:line="360" w:lineRule="auto"/>
        <w:rPr>
          <w:sz w:val="24"/>
          <w:szCs w:val="24"/>
        </w:rPr>
      </w:pPr>
      <w:r w:rsidRPr="000F0661">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0F0661" w:rsidRDefault="5BE632F9" w:rsidP="008449BF">
      <w:pPr>
        <w:pStyle w:val="Nivel2"/>
        <w:spacing w:line="360" w:lineRule="auto"/>
        <w:rPr>
          <w:sz w:val="24"/>
          <w:szCs w:val="24"/>
        </w:rPr>
      </w:pPr>
      <w:r w:rsidRPr="000F0661">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0F0661" w:rsidRDefault="5BE632F9" w:rsidP="008449BF">
      <w:pPr>
        <w:pStyle w:val="Nivel2"/>
        <w:spacing w:line="360" w:lineRule="auto"/>
        <w:rPr>
          <w:sz w:val="24"/>
          <w:szCs w:val="24"/>
        </w:rPr>
      </w:pPr>
      <w:r w:rsidRPr="000F0661">
        <w:rPr>
          <w:sz w:val="24"/>
          <w:szCs w:val="24"/>
        </w:rPr>
        <w:t>O recurso e o pedido de reconsideração terão efeito suspensivo do ato ou da decisão recorrida até que sobrevenha decisão final da autoridade competente.</w:t>
      </w:r>
    </w:p>
    <w:p w14:paraId="57CC1C8F" w14:textId="77777777" w:rsidR="003C7A23" w:rsidRPr="000F0661" w:rsidRDefault="5BE632F9" w:rsidP="008449BF">
      <w:pPr>
        <w:pStyle w:val="Nivel2"/>
        <w:spacing w:line="360" w:lineRule="auto"/>
        <w:rPr>
          <w:sz w:val="24"/>
          <w:szCs w:val="24"/>
        </w:rPr>
      </w:pPr>
      <w:r w:rsidRPr="000F0661">
        <w:rPr>
          <w:sz w:val="24"/>
          <w:szCs w:val="24"/>
        </w:rPr>
        <w:t>A aplicação das sanções previstas neste edital não exclui, em hipótese alguma, a obrigação de reparação integral dos danos causados.</w:t>
      </w:r>
    </w:p>
    <w:p w14:paraId="1664DC9D" w14:textId="46737058" w:rsidR="6E040E57" w:rsidRPr="000F0661" w:rsidRDefault="6E040E57" w:rsidP="008449BF">
      <w:pPr>
        <w:pStyle w:val="Nivel2"/>
        <w:spacing w:line="360" w:lineRule="auto"/>
        <w:rPr>
          <w:sz w:val="24"/>
          <w:szCs w:val="24"/>
        </w:rPr>
      </w:pPr>
      <w:r w:rsidRPr="000F0661">
        <w:rPr>
          <w:sz w:val="24"/>
          <w:szCs w:val="24"/>
        </w:rPr>
        <w:t xml:space="preserve">Para a garantia da ampla defesa e contraditório dos licitantes, as notificações serão enviadas eletronicamente para os endereços de e-mail informados na proposta comercial, bem como os cadastrados pela empresa no </w:t>
      </w:r>
      <w:proofErr w:type="spellStart"/>
      <w:r w:rsidR="00623EA2" w:rsidRPr="000F0661">
        <w:rPr>
          <w:sz w:val="24"/>
          <w:szCs w:val="24"/>
        </w:rPr>
        <w:t>Sicaf</w:t>
      </w:r>
      <w:proofErr w:type="spellEnd"/>
      <w:r w:rsidRPr="000F0661">
        <w:rPr>
          <w:sz w:val="24"/>
          <w:szCs w:val="24"/>
        </w:rPr>
        <w:t>.</w:t>
      </w:r>
    </w:p>
    <w:p w14:paraId="0A1AA35F" w14:textId="38BCACA7" w:rsidR="6E040E57" w:rsidRPr="000F0661" w:rsidRDefault="4F242B54" w:rsidP="008449BF">
      <w:pPr>
        <w:pStyle w:val="Nivel3"/>
        <w:spacing w:line="360" w:lineRule="auto"/>
        <w:rPr>
          <w:rFonts w:ascii="Times New Roman" w:hAnsi="Times New Roman" w:cs="Times New Roman"/>
          <w:color w:val="auto"/>
          <w:sz w:val="24"/>
          <w:szCs w:val="24"/>
        </w:rPr>
      </w:pPr>
      <w:r w:rsidRPr="000F0661">
        <w:rPr>
          <w:rFonts w:ascii="Times New Roman" w:hAnsi="Times New Roman" w:cs="Times New Roman"/>
          <w:color w:val="auto"/>
          <w:sz w:val="24"/>
          <w:szCs w:val="24"/>
        </w:rPr>
        <w:t xml:space="preserve">Os endereços de e-mail informados na proposta comercial e/ou cadastrados no </w:t>
      </w:r>
      <w:proofErr w:type="spellStart"/>
      <w:r w:rsidRPr="000F0661">
        <w:rPr>
          <w:rFonts w:ascii="Times New Roman" w:hAnsi="Times New Roman" w:cs="Times New Roman"/>
          <w:color w:val="auto"/>
          <w:sz w:val="24"/>
          <w:szCs w:val="24"/>
        </w:rPr>
        <w:t>Sicaf</w:t>
      </w:r>
      <w:proofErr w:type="spellEnd"/>
      <w:r w:rsidRPr="000F0661">
        <w:rPr>
          <w:rFonts w:ascii="Times New Roman" w:hAnsi="Times New Roman" w:cs="Times New Roman"/>
          <w:color w:val="auto"/>
          <w:sz w:val="24"/>
          <w:szCs w:val="24"/>
        </w:rPr>
        <w:t xml:space="preserve"> serão considerados de uso contínuo da empresa, não cabendo alegação de desconhecimento das comunicações a eles comprovadamente enviadas.</w:t>
      </w:r>
    </w:p>
    <w:p w14:paraId="39384C9F" w14:textId="77777777" w:rsidR="00494C9C" w:rsidRPr="000F0661" w:rsidRDefault="00494C9C" w:rsidP="008449BF">
      <w:pPr>
        <w:pStyle w:val="Nivel3"/>
        <w:numPr>
          <w:ilvl w:val="0"/>
          <w:numId w:val="0"/>
        </w:numPr>
        <w:spacing w:line="360" w:lineRule="auto"/>
        <w:ind w:left="284"/>
        <w:rPr>
          <w:rFonts w:ascii="Times New Roman" w:hAnsi="Times New Roman" w:cs="Times New Roman"/>
          <w:color w:val="auto"/>
          <w:sz w:val="24"/>
          <w:szCs w:val="24"/>
        </w:rPr>
      </w:pPr>
    </w:p>
    <w:p w14:paraId="1286CD81" w14:textId="77777777" w:rsidR="003C7A23" w:rsidRPr="000F0661" w:rsidRDefault="5BE632F9" w:rsidP="008449BF">
      <w:pPr>
        <w:pStyle w:val="Nivel01"/>
        <w:spacing w:line="360" w:lineRule="auto"/>
        <w:rPr>
          <w:rFonts w:ascii="Times New Roman" w:hAnsi="Times New Roman" w:cs="Times New Roman"/>
          <w:sz w:val="24"/>
          <w:szCs w:val="24"/>
        </w:rPr>
      </w:pPr>
      <w:bookmarkStart w:id="77" w:name="_Toc135469207"/>
      <w:bookmarkStart w:id="78" w:name="_Toc212129110"/>
      <w:r w:rsidRPr="000F0661">
        <w:rPr>
          <w:rFonts w:ascii="Times New Roman" w:hAnsi="Times New Roman" w:cs="Times New Roman"/>
          <w:sz w:val="24"/>
          <w:szCs w:val="24"/>
        </w:rPr>
        <w:t>DA IMPUGNAÇÃO AO EDITAL E DO PEDIDO DE ESCLARECIMENTO</w:t>
      </w:r>
      <w:bookmarkEnd w:id="77"/>
      <w:bookmarkEnd w:id="78"/>
    </w:p>
    <w:p w14:paraId="58868A7B" w14:textId="58DBFBAB" w:rsidR="003C7A23" w:rsidRPr="000F0661" w:rsidRDefault="5BE632F9" w:rsidP="008449BF">
      <w:pPr>
        <w:pStyle w:val="Nivel2"/>
        <w:spacing w:line="360" w:lineRule="auto"/>
        <w:rPr>
          <w:sz w:val="24"/>
          <w:szCs w:val="24"/>
        </w:rPr>
      </w:pPr>
      <w:r w:rsidRPr="000F0661">
        <w:rPr>
          <w:sz w:val="24"/>
          <w:szCs w:val="24"/>
        </w:rPr>
        <w:t xml:space="preserve">Qualquer pessoa é parte legítima para impugnar este Edital por irregularidade na aplicação da </w:t>
      </w:r>
      <w:hyperlink r:id="rId11">
        <w:r w:rsidRPr="000F0661">
          <w:rPr>
            <w:rStyle w:val="Hyperlink"/>
            <w:color w:val="auto"/>
            <w:sz w:val="24"/>
            <w:szCs w:val="24"/>
            <w:u w:val="none"/>
          </w:rPr>
          <w:t>Lei nº 14.133, de 2021</w:t>
        </w:r>
      </w:hyperlink>
      <w:r w:rsidRPr="000F0661">
        <w:rPr>
          <w:sz w:val="24"/>
          <w:szCs w:val="24"/>
        </w:rPr>
        <w:t>, devendo protocolar o pedido até 3 (</w:t>
      </w:r>
      <w:r w:rsidR="354D1D42" w:rsidRPr="000F0661">
        <w:rPr>
          <w:sz w:val="24"/>
          <w:szCs w:val="24"/>
        </w:rPr>
        <w:t>três</w:t>
      </w:r>
      <w:r w:rsidRPr="000F0661">
        <w:rPr>
          <w:sz w:val="24"/>
          <w:szCs w:val="24"/>
        </w:rPr>
        <w:t>) dias úteis antes da data da abertura do certame.</w:t>
      </w:r>
    </w:p>
    <w:p w14:paraId="3C7B6880" w14:textId="77777777" w:rsidR="003C7A23" w:rsidRPr="000F0661" w:rsidRDefault="5BE632F9" w:rsidP="008449BF">
      <w:pPr>
        <w:pStyle w:val="Nivel2"/>
        <w:spacing w:line="360" w:lineRule="auto"/>
        <w:rPr>
          <w:sz w:val="24"/>
          <w:szCs w:val="24"/>
        </w:rPr>
      </w:pPr>
      <w:r w:rsidRPr="000F0661">
        <w:rPr>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32BBE253" w:rsidR="003C7A23" w:rsidRPr="000F0661" w:rsidRDefault="5BE632F9" w:rsidP="008449BF">
      <w:pPr>
        <w:pStyle w:val="Nivel2"/>
        <w:spacing w:line="360" w:lineRule="auto"/>
        <w:rPr>
          <w:sz w:val="24"/>
          <w:szCs w:val="24"/>
        </w:rPr>
      </w:pPr>
      <w:r w:rsidRPr="000F0661">
        <w:rPr>
          <w:sz w:val="24"/>
          <w:szCs w:val="24"/>
        </w:rPr>
        <w:t xml:space="preserve">A impugnação e o pedido de esclarecimento poderão ser realizados por forma eletrônica, </w:t>
      </w:r>
      <w:r w:rsidR="00494C9C" w:rsidRPr="000F0661">
        <w:rPr>
          <w:sz w:val="24"/>
          <w:szCs w:val="24"/>
        </w:rPr>
        <w:t xml:space="preserve">endereçado ao e-mail: </w:t>
      </w:r>
      <w:hyperlink r:id="rId12" w:history="1">
        <w:r w:rsidR="00494C9C" w:rsidRPr="000F0661">
          <w:rPr>
            <w:sz w:val="24"/>
            <w:szCs w:val="24"/>
          </w:rPr>
          <w:t>cpl.semcomp@gmail.com</w:t>
        </w:r>
      </w:hyperlink>
      <w:r w:rsidR="00494C9C" w:rsidRPr="000F0661">
        <w:rPr>
          <w:sz w:val="24"/>
          <w:szCs w:val="24"/>
        </w:rPr>
        <w:t xml:space="preserve">. </w:t>
      </w:r>
    </w:p>
    <w:p w14:paraId="2B348ABF" w14:textId="77777777" w:rsidR="003C7A23" w:rsidRPr="000F0661" w:rsidRDefault="5BE632F9" w:rsidP="008449BF">
      <w:pPr>
        <w:pStyle w:val="Nivel2"/>
        <w:spacing w:line="360" w:lineRule="auto"/>
        <w:rPr>
          <w:sz w:val="24"/>
          <w:szCs w:val="24"/>
        </w:rPr>
      </w:pPr>
      <w:r w:rsidRPr="000F0661">
        <w:rPr>
          <w:sz w:val="24"/>
          <w:szCs w:val="24"/>
        </w:rPr>
        <w:t>As impugnações e pedidos de esclarecimentos não suspendem os prazos previstos no certame.</w:t>
      </w:r>
    </w:p>
    <w:p w14:paraId="19BB7923" w14:textId="5964D109" w:rsidR="003C7A23" w:rsidRPr="000F0661" w:rsidRDefault="5BE632F9" w:rsidP="008449BF">
      <w:pPr>
        <w:pStyle w:val="Nivel2"/>
        <w:spacing w:line="360" w:lineRule="auto"/>
        <w:rPr>
          <w:sz w:val="24"/>
          <w:szCs w:val="24"/>
        </w:rPr>
      </w:pPr>
      <w:r w:rsidRPr="000F0661">
        <w:rPr>
          <w:sz w:val="24"/>
          <w:szCs w:val="24"/>
        </w:rPr>
        <w:t xml:space="preserve">A concessão de efeito suspensivo à impugnação é medida excepcional e deverá ser motivada pelo </w:t>
      </w:r>
      <w:r w:rsidR="006F0547" w:rsidRPr="000F0661">
        <w:rPr>
          <w:sz w:val="24"/>
          <w:szCs w:val="24"/>
        </w:rPr>
        <w:t>Agente de Contratação</w:t>
      </w:r>
      <w:r w:rsidRPr="000F0661">
        <w:rPr>
          <w:sz w:val="24"/>
          <w:szCs w:val="24"/>
        </w:rPr>
        <w:t>, nos autos do processo de licitação.</w:t>
      </w:r>
    </w:p>
    <w:p w14:paraId="7EDB0B28" w14:textId="38CA2FFC" w:rsidR="003C7A23" w:rsidRPr="000F0661" w:rsidRDefault="5BE632F9" w:rsidP="008449BF">
      <w:pPr>
        <w:pStyle w:val="Nivel2"/>
        <w:spacing w:line="360" w:lineRule="auto"/>
        <w:rPr>
          <w:sz w:val="24"/>
          <w:szCs w:val="24"/>
        </w:rPr>
      </w:pPr>
      <w:r w:rsidRPr="000F0661">
        <w:rPr>
          <w:sz w:val="24"/>
          <w:szCs w:val="24"/>
        </w:rPr>
        <w:t>Acolhida a impugnação, será definida e publicada nova data para a realização do certame.</w:t>
      </w:r>
    </w:p>
    <w:p w14:paraId="3F9FA85E" w14:textId="77777777" w:rsidR="00494C9C" w:rsidRPr="000F0661" w:rsidRDefault="00494C9C" w:rsidP="008449BF">
      <w:pPr>
        <w:pStyle w:val="Nivel2"/>
        <w:numPr>
          <w:ilvl w:val="0"/>
          <w:numId w:val="0"/>
        </w:numPr>
        <w:spacing w:line="360" w:lineRule="auto"/>
        <w:rPr>
          <w:sz w:val="24"/>
          <w:szCs w:val="24"/>
        </w:rPr>
      </w:pPr>
    </w:p>
    <w:p w14:paraId="3448077A" w14:textId="78694B28" w:rsidR="003C7A23" w:rsidRPr="000F0661" w:rsidRDefault="5BE632F9" w:rsidP="008449BF">
      <w:pPr>
        <w:pStyle w:val="Nivel01"/>
        <w:spacing w:line="360" w:lineRule="auto"/>
        <w:rPr>
          <w:rFonts w:ascii="Times New Roman" w:hAnsi="Times New Roman" w:cs="Times New Roman"/>
          <w:sz w:val="24"/>
          <w:szCs w:val="24"/>
        </w:rPr>
      </w:pPr>
      <w:bookmarkStart w:id="79" w:name="_Toc135469208"/>
      <w:bookmarkStart w:id="80" w:name="_Toc212129111"/>
      <w:r w:rsidRPr="000F0661">
        <w:rPr>
          <w:rFonts w:ascii="Times New Roman" w:hAnsi="Times New Roman" w:cs="Times New Roman"/>
          <w:sz w:val="24"/>
          <w:szCs w:val="24"/>
        </w:rPr>
        <w:t>DAS DISPOSIÇÕES GERAIS</w:t>
      </w:r>
      <w:bookmarkEnd w:id="79"/>
      <w:bookmarkEnd w:id="80"/>
    </w:p>
    <w:p w14:paraId="4A53963B" w14:textId="77777777" w:rsidR="003C7A23" w:rsidRPr="000F0661" w:rsidRDefault="5BE632F9" w:rsidP="008449BF">
      <w:pPr>
        <w:pStyle w:val="Nivel2"/>
        <w:spacing w:line="360" w:lineRule="auto"/>
        <w:rPr>
          <w:sz w:val="24"/>
          <w:szCs w:val="24"/>
        </w:rPr>
      </w:pPr>
      <w:bookmarkStart w:id="81" w:name="_Hlk82473550"/>
      <w:r w:rsidRPr="000F0661">
        <w:rPr>
          <w:sz w:val="24"/>
          <w:szCs w:val="24"/>
        </w:rPr>
        <w:t>Será divulgada ata da sessão pública no sistema eletrônico.</w:t>
      </w:r>
    </w:p>
    <w:p w14:paraId="03B73725" w14:textId="64A085EC" w:rsidR="003C7A23" w:rsidRPr="000F0661" w:rsidRDefault="5BE632F9" w:rsidP="008449BF">
      <w:pPr>
        <w:pStyle w:val="Nivel2"/>
        <w:spacing w:line="360" w:lineRule="auto"/>
        <w:rPr>
          <w:sz w:val="24"/>
          <w:szCs w:val="24"/>
        </w:rPr>
      </w:pPr>
      <w:r w:rsidRPr="000F0661">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FB707C" w:rsidRPr="000F0661">
        <w:rPr>
          <w:sz w:val="24"/>
          <w:szCs w:val="24"/>
        </w:rPr>
        <w:t>Agente de Contratação</w:t>
      </w:r>
      <w:r w:rsidRPr="000F0661">
        <w:rPr>
          <w:sz w:val="24"/>
          <w:szCs w:val="24"/>
        </w:rPr>
        <w:t>.</w:t>
      </w:r>
    </w:p>
    <w:p w14:paraId="26CB3486" w14:textId="77777777" w:rsidR="003C7A23" w:rsidRPr="000F0661" w:rsidRDefault="5BE632F9" w:rsidP="008449BF">
      <w:pPr>
        <w:pStyle w:val="Nivel2"/>
        <w:spacing w:line="360" w:lineRule="auto"/>
        <w:rPr>
          <w:sz w:val="24"/>
          <w:szCs w:val="24"/>
        </w:rPr>
      </w:pPr>
      <w:r w:rsidRPr="000F0661">
        <w:rPr>
          <w:sz w:val="24"/>
          <w:szCs w:val="24"/>
        </w:rPr>
        <w:t>Todas as referências de tempo no Edital, no aviso e durante a sessão pública observarão o horário de Brasília - DF.</w:t>
      </w:r>
    </w:p>
    <w:p w14:paraId="5CAAC75A" w14:textId="77777777" w:rsidR="003C7A23" w:rsidRPr="000F0661" w:rsidRDefault="5BE632F9" w:rsidP="008449BF">
      <w:pPr>
        <w:pStyle w:val="Nivel2"/>
        <w:spacing w:line="360" w:lineRule="auto"/>
        <w:rPr>
          <w:sz w:val="24"/>
          <w:szCs w:val="24"/>
        </w:rPr>
      </w:pPr>
      <w:r w:rsidRPr="000F0661">
        <w:rPr>
          <w:sz w:val="24"/>
          <w:szCs w:val="24"/>
        </w:rPr>
        <w:t>A homologação do resultado desta licitação não implicará direito à contratação.</w:t>
      </w:r>
    </w:p>
    <w:p w14:paraId="1EAEBD43" w14:textId="77777777" w:rsidR="003C7A23" w:rsidRPr="000F0661" w:rsidRDefault="5BE632F9" w:rsidP="008449BF">
      <w:pPr>
        <w:pStyle w:val="Nivel2"/>
        <w:spacing w:line="360" w:lineRule="auto"/>
        <w:rPr>
          <w:sz w:val="24"/>
          <w:szCs w:val="24"/>
        </w:rPr>
      </w:pPr>
      <w:r w:rsidRPr="000F0661">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0F0661" w:rsidRDefault="5BE632F9" w:rsidP="008449BF">
      <w:pPr>
        <w:pStyle w:val="Nivel2"/>
        <w:spacing w:line="360" w:lineRule="auto"/>
        <w:rPr>
          <w:sz w:val="24"/>
          <w:szCs w:val="24"/>
        </w:rPr>
      </w:pPr>
      <w:r w:rsidRPr="000F0661">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0F0661" w:rsidRDefault="5BE632F9" w:rsidP="008449BF">
      <w:pPr>
        <w:pStyle w:val="Nivel2"/>
        <w:spacing w:line="360" w:lineRule="auto"/>
        <w:rPr>
          <w:sz w:val="24"/>
          <w:szCs w:val="24"/>
        </w:rPr>
      </w:pPr>
      <w:r w:rsidRPr="000F0661">
        <w:rPr>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0F0661" w:rsidRDefault="5BE632F9" w:rsidP="008449BF">
      <w:pPr>
        <w:pStyle w:val="Nivel2"/>
        <w:spacing w:line="360" w:lineRule="auto"/>
        <w:rPr>
          <w:sz w:val="24"/>
          <w:szCs w:val="24"/>
        </w:rPr>
      </w:pPr>
      <w:r w:rsidRPr="000F0661">
        <w:rPr>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0F0661" w:rsidRDefault="5BE632F9" w:rsidP="008449BF">
      <w:pPr>
        <w:pStyle w:val="Nivel2"/>
        <w:spacing w:line="360" w:lineRule="auto"/>
        <w:rPr>
          <w:rFonts w:eastAsia="Times New Roman"/>
          <w:sz w:val="24"/>
          <w:szCs w:val="24"/>
        </w:rPr>
      </w:pPr>
      <w:r w:rsidRPr="000F0661">
        <w:rPr>
          <w:sz w:val="24"/>
          <w:szCs w:val="24"/>
        </w:rPr>
        <w:t>Em caso de divergência entre disposições deste Edital e de seus anexos ou demais peças que compõem o processo, prevalecerá as deste Edital.</w:t>
      </w:r>
    </w:p>
    <w:p w14:paraId="7F55249E" w14:textId="77777777" w:rsidR="00494C9C" w:rsidRPr="000F0661" w:rsidRDefault="00494C9C" w:rsidP="008449BF">
      <w:pPr>
        <w:pStyle w:val="Nivel2"/>
        <w:spacing w:line="360" w:lineRule="auto"/>
        <w:rPr>
          <w:sz w:val="24"/>
          <w:szCs w:val="24"/>
        </w:rPr>
      </w:pPr>
      <w:r w:rsidRPr="000F0661">
        <w:rPr>
          <w:sz w:val="24"/>
          <w:szCs w:val="24"/>
        </w:rPr>
        <w:t>O Edital e seus anexos estão disponíveis, na íntegra, no Portal Nacional de Contratações Públicas (PNCP) https://www.gov.br/compras/pt-br, e pelo site da Prefeitura de São Gonçalo.</w:t>
      </w:r>
    </w:p>
    <w:p w14:paraId="66D7AB8E" w14:textId="77777777" w:rsidR="003C7A23" w:rsidRPr="000F0661" w:rsidRDefault="5BE632F9" w:rsidP="008449BF">
      <w:pPr>
        <w:pStyle w:val="Nivel2"/>
        <w:spacing w:line="360" w:lineRule="auto"/>
        <w:rPr>
          <w:rFonts w:eastAsia="Times New Roman"/>
          <w:sz w:val="24"/>
          <w:szCs w:val="24"/>
        </w:rPr>
      </w:pPr>
      <w:r w:rsidRPr="000F0661">
        <w:rPr>
          <w:sz w:val="24"/>
          <w:szCs w:val="24"/>
        </w:rPr>
        <w:t>Integram este Edital, para todos os fins e efeitos, os seguintes anexos:</w:t>
      </w:r>
    </w:p>
    <w:p w14:paraId="1765D7BD" w14:textId="77777777" w:rsidR="009960C7" w:rsidRDefault="000F0661"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Anexo I – Estudo Técnico Preliminar </w:t>
      </w:r>
    </w:p>
    <w:p w14:paraId="66444AE2" w14:textId="60FE2CC2" w:rsidR="009960C7" w:rsidRPr="009960C7" w:rsidRDefault="009960C7" w:rsidP="008449BF">
      <w:pPr>
        <w:pStyle w:val="Nvel2-Opcional"/>
        <w:numPr>
          <w:ilvl w:val="0"/>
          <w:numId w:val="0"/>
        </w:numPr>
        <w:spacing w:before="0" w:after="0" w:line="360" w:lineRule="auto"/>
        <w:ind w:left="1701"/>
        <w:rPr>
          <w:rFonts w:ascii="Times New Roman" w:hAnsi="Times New Roman" w:cs="Times New Roman"/>
          <w:i w:val="0"/>
          <w:color w:val="auto"/>
          <w:sz w:val="22"/>
          <w:szCs w:val="24"/>
        </w:rPr>
      </w:pPr>
      <w:r w:rsidRPr="009960C7">
        <w:rPr>
          <w:rFonts w:ascii="Times New Roman" w:hAnsi="Times New Roman" w:cs="Times New Roman"/>
          <w:i w:val="0"/>
          <w:color w:val="auto"/>
          <w:sz w:val="22"/>
          <w:szCs w:val="24"/>
        </w:rPr>
        <w:t xml:space="preserve">Anexo </w:t>
      </w:r>
      <w:proofErr w:type="spellStart"/>
      <w:r w:rsidRPr="009960C7">
        <w:rPr>
          <w:rFonts w:ascii="Times New Roman" w:hAnsi="Times New Roman" w:cs="Times New Roman"/>
          <w:i w:val="0"/>
          <w:color w:val="auto"/>
          <w:sz w:val="22"/>
          <w:szCs w:val="24"/>
        </w:rPr>
        <w:t>I.a</w:t>
      </w:r>
      <w:proofErr w:type="spellEnd"/>
      <w:r w:rsidRPr="009960C7">
        <w:rPr>
          <w:rFonts w:ascii="Times New Roman" w:hAnsi="Times New Roman" w:cs="Times New Roman"/>
          <w:i w:val="0"/>
          <w:color w:val="auto"/>
          <w:sz w:val="22"/>
          <w:szCs w:val="24"/>
        </w:rPr>
        <w:t xml:space="preserve"> do ETP Memorial Descritivo Bairro Neves</w:t>
      </w:r>
    </w:p>
    <w:p w14:paraId="64F9B1D7" w14:textId="5BB67EED" w:rsidR="009960C7" w:rsidRPr="009960C7" w:rsidRDefault="009960C7" w:rsidP="008449BF">
      <w:pPr>
        <w:pStyle w:val="Nvel2-Opcional"/>
        <w:numPr>
          <w:ilvl w:val="0"/>
          <w:numId w:val="0"/>
        </w:numPr>
        <w:spacing w:before="0" w:after="0" w:line="360" w:lineRule="auto"/>
        <w:ind w:left="1701"/>
        <w:rPr>
          <w:rFonts w:ascii="Times New Roman" w:hAnsi="Times New Roman" w:cs="Times New Roman"/>
          <w:i w:val="0"/>
          <w:color w:val="auto"/>
          <w:sz w:val="22"/>
          <w:szCs w:val="24"/>
        </w:rPr>
      </w:pPr>
      <w:r w:rsidRPr="009960C7">
        <w:rPr>
          <w:rFonts w:ascii="Times New Roman" w:hAnsi="Times New Roman" w:cs="Times New Roman"/>
          <w:i w:val="0"/>
          <w:color w:val="auto"/>
          <w:sz w:val="22"/>
          <w:szCs w:val="24"/>
        </w:rPr>
        <w:t xml:space="preserve">Anexo </w:t>
      </w:r>
      <w:proofErr w:type="spellStart"/>
      <w:r w:rsidRPr="009960C7">
        <w:rPr>
          <w:rFonts w:ascii="Times New Roman" w:hAnsi="Times New Roman" w:cs="Times New Roman"/>
          <w:i w:val="0"/>
          <w:color w:val="auto"/>
          <w:sz w:val="22"/>
          <w:szCs w:val="24"/>
        </w:rPr>
        <w:t>I.b</w:t>
      </w:r>
      <w:proofErr w:type="spellEnd"/>
      <w:r w:rsidRPr="009960C7">
        <w:rPr>
          <w:rFonts w:ascii="Times New Roman" w:hAnsi="Times New Roman" w:cs="Times New Roman"/>
          <w:i w:val="0"/>
          <w:color w:val="auto"/>
          <w:sz w:val="22"/>
          <w:szCs w:val="24"/>
        </w:rPr>
        <w:t xml:space="preserve"> do ETP Memorial Descritivo Rio </w:t>
      </w:r>
      <w:proofErr w:type="spellStart"/>
      <w:r w:rsidRPr="009960C7">
        <w:rPr>
          <w:rFonts w:ascii="Times New Roman" w:hAnsi="Times New Roman" w:cs="Times New Roman"/>
          <w:i w:val="0"/>
          <w:color w:val="auto"/>
          <w:sz w:val="22"/>
          <w:szCs w:val="24"/>
        </w:rPr>
        <w:t>Brandoas</w:t>
      </w:r>
      <w:proofErr w:type="spellEnd"/>
    </w:p>
    <w:p w14:paraId="5A287AF7" w14:textId="2E71EAA7" w:rsidR="009960C7" w:rsidRPr="009960C7" w:rsidRDefault="009960C7" w:rsidP="008449BF">
      <w:pPr>
        <w:pStyle w:val="Nvel2-Opcional"/>
        <w:numPr>
          <w:ilvl w:val="0"/>
          <w:numId w:val="0"/>
        </w:numPr>
        <w:spacing w:before="0" w:after="0" w:line="360" w:lineRule="auto"/>
        <w:ind w:left="1701"/>
        <w:rPr>
          <w:rFonts w:ascii="Times New Roman" w:hAnsi="Times New Roman" w:cs="Times New Roman"/>
          <w:i w:val="0"/>
          <w:color w:val="auto"/>
          <w:sz w:val="22"/>
          <w:szCs w:val="24"/>
        </w:rPr>
      </w:pPr>
      <w:r w:rsidRPr="009960C7">
        <w:rPr>
          <w:rFonts w:ascii="Times New Roman" w:hAnsi="Times New Roman" w:cs="Times New Roman"/>
          <w:i w:val="0"/>
          <w:color w:val="auto"/>
          <w:sz w:val="22"/>
          <w:szCs w:val="24"/>
        </w:rPr>
        <w:t>Anexo II do ETP - Projetos De Engenharia</w:t>
      </w:r>
    </w:p>
    <w:p w14:paraId="5E024B37" w14:textId="55F1E0DC" w:rsidR="009960C7" w:rsidRPr="009960C7" w:rsidRDefault="009960C7" w:rsidP="008449BF">
      <w:pPr>
        <w:pStyle w:val="Nvel2-Opcional"/>
        <w:numPr>
          <w:ilvl w:val="0"/>
          <w:numId w:val="0"/>
        </w:numPr>
        <w:spacing w:before="0" w:after="0" w:line="360" w:lineRule="auto"/>
        <w:ind w:left="1701"/>
        <w:rPr>
          <w:rFonts w:ascii="Times New Roman" w:hAnsi="Times New Roman" w:cs="Times New Roman"/>
          <w:i w:val="0"/>
          <w:color w:val="auto"/>
          <w:sz w:val="22"/>
          <w:szCs w:val="24"/>
        </w:rPr>
      </w:pPr>
      <w:r w:rsidRPr="009960C7">
        <w:rPr>
          <w:rFonts w:ascii="Times New Roman" w:hAnsi="Times New Roman" w:cs="Times New Roman"/>
          <w:i w:val="0"/>
          <w:color w:val="auto"/>
          <w:sz w:val="22"/>
          <w:szCs w:val="24"/>
        </w:rPr>
        <w:t>Anexo III do ETP - Planilha De Formação De Preços</w:t>
      </w:r>
    </w:p>
    <w:p w14:paraId="07BABA85" w14:textId="50A84354" w:rsidR="009960C7" w:rsidRDefault="009960C7" w:rsidP="008449BF">
      <w:pPr>
        <w:pStyle w:val="Nvel2-Opcional"/>
        <w:numPr>
          <w:ilvl w:val="0"/>
          <w:numId w:val="0"/>
        </w:numPr>
        <w:spacing w:before="0" w:after="0" w:line="360" w:lineRule="auto"/>
        <w:ind w:left="1701"/>
        <w:rPr>
          <w:rFonts w:ascii="Times New Roman" w:hAnsi="Times New Roman" w:cs="Times New Roman"/>
          <w:i w:val="0"/>
          <w:color w:val="auto"/>
          <w:sz w:val="22"/>
          <w:szCs w:val="24"/>
        </w:rPr>
      </w:pPr>
      <w:r w:rsidRPr="009960C7">
        <w:rPr>
          <w:rFonts w:ascii="Times New Roman" w:hAnsi="Times New Roman" w:cs="Times New Roman"/>
          <w:i w:val="0"/>
          <w:color w:val="auto"/>
          <w:sz w:val="22"/>
          <w:szCs w:val="24"/>
        </w:rPr>
        <w:t>Anexo IV do ETP - Mapa De Risco</w:t>
      </w:r>
    </w:p>
    <w:p w14:paraId="0075200A" w14:textId="15D27D6F" w:rsid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Anexo II – Termo de Referência </w:t>
      </w:r>
    </w:p>
    <w:p w14:paraId="04037661" w14:textId="483A70E7" w:rsidR="00C321DD" w:rsidRP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C321DD">
        <w:rPr>
          <w:rFonts w:ascii="Times New Roman" w:hAnsi="Times New Roman" w:cs="Times New Roman"/>
          <w:i w:val="0"/>
          <w:color w:val="auto"/>
          <w:sz w:val="24"/>
          <w:szCs w:val="24"/>
        </w:rPr>
        <w:t>Anexo I</w:t>
      </w:r>
      <w:r>
        <w:rPr>
          <w:rFonts w:ascii="Times New Roman" w:hAnsi="Times New Roman" w:cs="Times New Roman"/>
          <w:i w:val="0"/>
          <w:color w:val="auto"/>
          <w:sz w:val="24"/>
          <w:szCs w:val="24"/>
        </w:rPr>
        <w:t>II</w:t>
      </w:r>
      <w:r w:rsidRPr="00C321DD">
        <w:rPr>
          <w:rFonts w:ascii="Times New Roman" w:hAnsi="Times New Roman" w:cs="Times New Roman"/>
          <w:i w:val="0"/>
          <w:color w:val="auto"/>
          <w:sz w:val="24"/>
          <w:szCs w:val="24"/>
        </w:rPr>
        <w:t xml:space="preserve"> - Projeto </w:t>
      </w:r>
      <w:r w:rsidR="00B926DA" w:rsidRPr="00C321DD">
        <w:rPr>
          <w:rFonts w:ascii="Times New Roman" w:hAnsi="Times New Roman" w:cs="Times New Roman"/>
          <w:i w:val="0"/>
          <w:color w:val="auto"/>
          <w:sz w:val="24"/>
          <w:szCs w:val="24"/>
        </w:rPr>
        <w:t>Básico</w:t>
      </w:r>
      <w:r w:rsidRPr="00C321DD">
        <w:rPr>
          <w:rFonts w:ascii="Times New Roman" w:hAnsi="Times New Roman" w:cs="Times New Roman"/>
          <w:i w:val="0"/>
          <w:color w:val="auto"/>
          <w:sz w:val="24"/>
          <w:szCs w:val="24"/>
        </w:rPr>
        <w:t xml:space="preserve"> De Urbanismo E Complementares</w:t>
      </w:r>
    </w:p>
    <w:p w14:paraId="13E11A0B" w14:textId="03DEE8E8" w:rsidR="00C321DD" w:rsidRP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C321DD">
        <w:rPr>
          <w:rFonts w:ascii="Times New Roman" w:hAnsi="Times New Roman" w:cs="Times New Roman"/>
          <w:i w:val="0"/>
          <w:color w:val="auto"/>
          <w:sz w:val="24"/>
          <w:szCs w:val="24"/>
        </w:rPr>
        <w:t xml:space="preserve">Anexo </w:t>
      </w:r>
      <w:r>
        <w:rPr>
          <w:rFonts w:ascii="Times New Roman" w:hAnsi="Times New Roman" w:cs="Times New Roman"/>
          <w:i w:val="0"/>
          <w:color w:val="auto"/>
          <w:sz w:val="24"/>
          <w:szCs w:val="24"/>
        </w:rPr>
        <w:t>IV</w:t>
      </w:r>
      <w:r w:rsidRPr="00C321DD">
        <w:rPr>
          <w:rFonts w:ascii="Times New Roman" w:hAnsi="Times New Roman" w:cs="Times New Roman"/>
          <w:i w:val="0"/>
          <w:color w:val="auto"/>
          <w:sz w:val="24"/>
          <w:szCs w:val="24"/>
        </w:rPr>
        <w:t xml:space="preserve"> - Planilha Orçamentária E Formação De Preços</w:t>
      </w:r>
    </w:p>
    <w:p w14:paraId="3DB0D151" w14:textId="052656C8" w:rsidR="00C321DD" w:rsidRP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C321DD">
        <w:rPr>
          <w:rFonts w:ascii="Times New Roman" w:hAnsi="Times New Roman" w:cs="Times New Roman"/>
          <w:i w:val="0"/>
          <w:color w:val="auto"/>
          <w:sz w:val="24"/>
          <w:szCs w:val="24"/>
        </w:rPr>
        <w:t xml:space="preserve">Anexo </w:t>
      </w:r>
      <w:r>
        <w:rPr>
          <w:rFonts w:ascii="Times New Roman" w:hAnsi="Times New Roman" w:cs="Times New Roman"/>
          <w:i w:val="0"/>
          <w:color w:val="auto"/>
          <w:sz w:val="24"/>
          <w:szCs w:val="24"/>
        </w:rPr>
        <w:t>V</w:t>
      </w:r>
      <w:r w:rsidRPr="00C321DD">
        <w:rPr>
          <w:rFonts w:ascii="Times New Roman" w:hAnsi="Times New Roman" w:cs="Times New Roman"/>
          <w:i w:val="0"/>
          <w:color w:val="auto"/>
          <w:sz w:val="24"/>
          <w:szCs w:val="24"/>
        </w:rPr>
        <w:t xml:space="preserve"> - Memória De Cálculo E Planilha De Estimativa De Composição De </w:t>
      </w:r>
      <w:r w:rsidR="00B926DA" w:rsidRPr="00C321DD">
        <w:rPr>
          <w:rFonts w:ascii="Times New Roman" w:hAnsi="Times New Roman" w:cs="Times New Roman"/>
          <w:i w:val="0"/>
          <w:color w:val="auto"/>
          <w:sz w:val="24"/>
          <w:szCs w:val="24"/>
        </w:rPr>
        <w:t>BDI</w:t>
      </w:r>
    </w:p>
    <w:p w14:paraId="435AE88B" w14:textId="467FC3CC" w:rsidR="00C321DD" w:rsidRP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C321DD">
        <w:rPr>
          <w:rFonts w:ascii="Times New Roman" w:hAnsi="Times New Roman" w:cs="Times New Roman"/>
          <w:i w:val="0"/>
          <w:color w:val="auto"/>
          <w:sz w:val="24"/>
          <w:szCs w:val="24"/>
        </w:rPr>
        <w:t xml:space="preserve">Anexo </w:t>
      </w:r>
      <w:r>
        <w:rPr>
          <w:rFonts w:ascii="Times New Roman" w:hAnsi="Times New Roman" w:cs="Times New Roman"/>
          <w:i w:val="0"/>
          <w:color w:val="auto"/>
          <w:sz w:val="24"/>
          <w:szCs w:val="24"/>
        </w:rPr>
        <w:t>VI</w:t>
      </w:r>
      <w:r w:rsidRPr="00C321DD">
        <w:rPr>
          <w:rFonts w:ascii="Times New Roman" w:hAnsi="Times New Roman" w:cs="Times New Roman"/>
          <w:i w:val="0"/>
          <w:color w:val="auto"/>
          <w:sz w:val="24"/>
          <w:szCs w:val="24"/>
        </w:rPr>
        <w:t xml:space="preserve"> - Cronograma Físico Financeiro E De Desembolso</w:t>
      </w:r>
    </w:p>
    <w:p w14:paraId="1197E75A" w14:textId="5722860E" w:rsidR="00C321DD" w:rsidRP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C321DD">
        <w:rPr>
          <w:rFonts w:ascii="Times New Roman" w:hAnsi="Times New Roman" w:cs="Times New Roman"/>
          <w:i w:val="0"/>
          <w:color w:val="auto"/>
          <w:sz w:val="24"/>
          <w:szCs w:val="24"/>
        </w:rPr>
        <w:t>Anexo V</w:t>
      </w:r>
      <w:r>
        <w:rPr>
          <w:rFonts w:ascii="Times New Roman" w:hAnsi="Times New Roman" w:cs="Times New Roman"/>
          <w:i w:val="0"/>
          <w:color w:val="auto"/>
          <w:sz w:val="24"/>
          <w:szCs w:val="24"/>
        </w:rPr>
        <w:t>II</w:t>
      </w:r>
      <w:r w:rsidRPr="00C321DD">
        <w:rPr>
          <w:rFonts w:ascii="Times New Roman" w:hAnsi="Times New Roman" w:cs="Times New Roman"/>
          <w:i w:val="0"/>
          <w:color w:val="auto"/>
          <w:sz w:val="24"/>
          <w:szCs w:val="24"/>
        </w:rPr>
        <w:t xml:space="preserve"> - </w:t>
      </w:r>
      <w:r w:rsidR="00B926DA" w:rsidRPr="00C321DD">
        <w:rPr>
          <w:rFonts w:ascii="Times New Roman" w:hAnsi="Times New Roman" w:cs="Times New Roman"/>
          <w:i w:val="0"/>
          <w:color w:val="auto"/>
          <w:sz w:val="24"/>
          <w:szCs w:val="24"/>
        </w:rPr>
        <w:t>ART/RRT</w:t>
      </w:r>
    </w:p>
    <w:p w14:paraId="0B932CC8" w14:textId="6636BA86" w:rsidR="00C321DD" w:rsidRP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Pr>
          <w:rFonts w:ascii="Times New Roman" w:hAnsi="Times New Roman" w:cs="Times New Roman"/>
          <w:i w:val="0"/>
          <w:color w:val="auto"/>
          <w:sz w:val="24"/>
          <w:szCs w:val="24"/>
        </w:rPr>
        <w:t>Anex</w:t>
      </w:r>
      <w:r w:rsidRPr="00C321DD">
        <w:rPr>
          <w:rFonts w:ascii="Times New Roman" w:hAnsi="Times New Roman" w:cs="Times New Roman"/>
          <w:i w:val="0"/>
          <w:color w:val="auto"/>
          <w:sz w:val="24"/>
          <w:szCs w:val="24"/>
        </w:rPr>
        <w:t>o V</w:t>
      </w:r>
      <w:r>
        <w:rPr>
          <w:rFonts w:ascii="Times New Roman" w:hAnsi="Times New Roman" w:cs="Times New Roman"/>
          <w:i w:val="0"/>
          <w:color w:val="auto"/>
          <w:sz w:val="24"/>
          <w:szCs w:val="24"/>
        </w:rPr>
        <w:t>III</w:t>
      </w:r>
      <w:r w:rsidRPr="00C321DD">
        <w:rPr>
          <w:rFonts w:ascii="Times New Roman" w:hAnsi="Times New Roman" w:cs="Times New Roman"/>
          <w:i w:val="0"/>
          <w:color w:val="auto"/>
          <w:sz w:val="24"/>
          <w:szCs w:val="24"/>
        </w:rPr>
        <w:t xml:space="preserve"> - </w:t>
      </w:r>
      <w:r w:rsidR="00B926DA" w:rsidRPr="00C321DD">
        <w:rPr>
          <w:rFonts w:ascii="Times New Roman" w:hAnsi="Times New Roman" w:cs="Times New Roman"/>
          <w:i w:val="0"/>
          <w:color w:val="auto"/>
          <w:sz w:val="24"/>
          <w:szCs w:val="24"/>
        </w:rPr>
        <w:t>Licença</w:t>
      </w:r>
      <w:r w:rsidRPr="00C321DD">
        <w:rPr>
          <w:rFonts w:ascii="Times New Roman" w:hAnsi="Times New Roman" w:cs="Times New Roman"/>
          <w:i w:val="0"/>
          <w:color w:val="auto"/>
          <w:sz w:val="24"/>
          <w:szCs w:val="24"/>
        </w:rPr>
        <w:t xml:space="preserve"> Municipal Prévia Ambiental</w:t>
      </w:r>
    </w:p>
    <w:p w14:paraId="2829BA44" w14:textId="04407B66" w:rsidR="00C321DD" w:rsidRP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C321DD">
        <w:rPr>
          <w:rFonts w:ascii="Times New Roman" w:hAnsi="Times New Roman" w:cs="Times New Roman"/>
          <w:i w:val="0"/>
          <w:color w:val="auto"/>
          <w:sz w:val="24"/>
          <w:szCs w:val="24"/>
        </w:rPr>
        <w:t xml:space="preserve">Anexo </w:t>
      </w:r>
      <w:r>
        <w:rPr>
          <w:rFonts w:ascii="Times New Roman" w:hAnsi="Times New Roman" w:cs="Times New Roman"/>
          <w:i w:val="0"/>
          <w:color w:val="auto"/>
          <w:sz w:val="24"/>
          <w:szCs w:val="24"/>
        </w:rPr>
        <w:t>IX</w:t>
      </w:r>
      <w:r w:rsidRPr="00C321DD">
        <w:rPr>
          <w:rFonts w:ascii="Times New Roman" w:hAnsi="Times New Roman" w:cs="Times New Roman"/>
          <w:i w:val="0"/>
          <w:color w:val="auto"/>
          <w:sz w:val="24"/>
          <w:szCs w:val="24"/>
        </w:rPr>
        <w:t xml:space="preserve"> - Termo De Justificativas Técnicas</w:t>
      </w:r>
    </w:p>
    <w:p w14:paraId="63DB92BA" w14:textId="39FD181E" w:rsidR="00C321DD" w:rsidRP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C321DD">
        <w:rPr>
          <w:rFonts w:ascii="Times New Roman" w:hAnsi="Times New Roman" w:cs="Times New Roman"/>
          <w:i w:val="0"/>
          <w:color w:val="auto"/>
          <w:sz w:val="24"/>
          <w:szCs w:val="24"/>
        </w:rPr>
        <w:t xml:space="preserve">Anexo </w:t>
      </w:r>
      <w:r>
        <w:rPr>
          <w:rFonts w:ascii="Times New Roman" w:hAnsi="Times New Roman" w:cs="Times New Roman"/>
          <w:i w:val="0"/>
          <w:color w:val="auto"/>
          <w:sz w:val="24"/>
          <w:szCs w:val="24"/>
        </w:rPr>
        <w:t>X</w:t>
      </w:r>
      <w:r w:rsidRPr="00C321DD">
        <w:rPr>
          <w:rFonts w:ascii="Times New Roman" w:hAnsi="Times New Roman" w:cs="Times New Roman"/>
          <w:i w:val="0"/>
          <w:color w:val="auto"/>
          <w:sz w:val="24"/>
          <w:szCs w:val="24"/>
        </w:rPr>
        <w:t xml:space="preserve"> - Modelo (Proposta Comercial)</w:t>
      </w:r>
    </w:p>
    <w:p w14:paraId="7998C31B" w14:textId="07D892D8" w:rsidR="00C321DD" w:rsidRP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C321DD">
        <w:rPr>
          <w:rFonts w:ascii="Times New Roman" w:hAnsi="Times New Roman" w:cs="Times New Roman"/>
          <w:i w:val="0"/>
          <w:color w:val="auto"/>
          <w:sz w:val="24"/>
          <w:szCs w:val="24"/>
        </w:rPr>
        <w:t xml:space="preserve">Anexo </w:t>
      </w:r>
      <w:r>
        <w:rPr>
          <w:rFonts w:ascii="Times New Roman" w:hAnsi="Times New Roman" w:cs="Times New Roman"/>
          <w:i w:val="0"/>
          <w:color w:val="auto"/>
          <w:sz w:val="24"/>
          <w:szCs w:val="24"/>
        </w:rPr>
        <w:t>XI</w:t>
      </w:r>
      <w:r w:rsidRPr="00C321DD">
        <w:rPr>
          <w:rFonts w:ascii="Times New Roman" w:hAnsi="Times New Roman" w:cs="Times New Roman"/>
          <w:i w:val="0"/>
          <w:color w:val="auto"/>
          <w:sz w:val="24"/>
          <w:szCs w:val="24"/>
        </w:rPr>
        <w:t xml:space="preserve"> - Modelo De Ordem De </w:t>
      </w:r>
      <w:r w:rsidR="00B926DA" w:rsidRPr="00C321DD">
        <w:rPr>
          <w:rFonts w:ascii="Times New Roman" w:hAnsi="Times New Roman" w:cs="Times New Roman"/>
          <w:i w:val="0"/>
          <w:color w:val="auto"/>
          <w:sz w:val="24"/>
          <w:szCs w:val="24"/>
        </w:rPr>
        <w:t>Início</w:t>
      </w:r>
      <w:r w:rsidRPr="00C321DD">
        <w:rPr>
          <w:rFonts w:ascii="Times New Roman" w:hAnsi="Times New Roman" w:cs="Times New Roman"/>
          <w:i w:val="0"/>
          <w:color w:val="auto"/>
          <w:sz w:val="24"/>
          <w:szCs w:val="24"/>
        </w:rPr>
        <w:t xml:space="preserve"> De Serviços</w:t>
      </w:r>
    </w:p>
    <w:p w14:paraId="7481E555" w14:textId="53E58BB6" w:rsidR="00C321DD" w:rsidRP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C321DD">
        <w:rPr>
          <w:rFonts w:ascii="Times New Roman" w:hAnsi="Times New Roman" w:cs="Times New Roman"/>
          <w:i w:val="0"/>
          <w:color w:val="auto"/>
          <w:sz w:val="24"/>
          <w:szCs w:val="24"/>
        </w:rPr>
        <w:t>Anexo X</w:t>
      </w:r>
      <w:r>
        <w:rPr>
          <w:rFonts w:ascii="Times New Roman" w:hAnsi="Times New Roman" w:cs="Times New Roman"/>
          <w:i w:val="0"/>
          <w:color w:val="auto"/>
          <w:sz w:val="24"/>
          <w:szCs w:val="24"/>
        </w:rPr>
        <w:t>II</w:t>
      </w:r>
      <w:r w:rsidRPr="00C321DD">
        <w:rPr>
          <w:rFonts w:ascii="Times New Roman" w:hAnsi="Times New Roman" w:cs="Times New Roman"/>
          <w:i w:val="0"/>
          <w:color w:val="auto"/>
          <w:sz w:val="24"/>
          <w:szCs w:val="24"/>
        </w:rPr>
        <w:t xml:space="preserve"> - Modelo De Atestado De Visita</w:t>
      </w:r>
    </w:p>
    <w:p w14:paraId="3647D7E7" w14:textId="6B89C221" w:rsid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C321DD">
        <w:rPr>
          <w:rFonts w:ascii="Times New Roman" w:hAnsi="Times New Roman" w:cs="Times New Roman"/>
          <w:i w:val="0"/>
          <w:color w:val="auto"/>
          <w:sz w:val="24"/>
          <w:szCs w:val="24"/>
        </w:rPr>
        <w:t>Anexo X</w:t>
      </w:r>
      <w:r>
        <w:rPr>
          <w:rFonts w:ascii="Times New Roman" w:hAnsi="Times New Roman" w:cs="Times New Roman"/>
          <w:i w:val="0"/>
          <w:color w:val="auto"/>
          <w:sz w:val="24"/>
          <w:szCs w:val="24"/>
        </w:rPr>
        <w:t>III</w:t>
      </w:r>
      <w:r w:rsidRPr="00C321DD">
        <w:rPr>
          <w:rFonts w:ascii="Times New Roman" w:hAnsi="Times New Roman" w:cs="Times New Roman"/>
          <w:i w:val="0"/>
          <w:color w:val="auto"/>
          <w:sz w:val="24"/>
          <w:szCs w:val="24"/>
        </w:rPr>
        <w:t xml:space="preserve"> - Modelo De Declaração De Pleno Conhecimento Do Local E De Suas Condições</w:t>
      </w:r>
    </w:p>
    <w:p w14:paraId="1EE94BF9" w14:textId="0995FD24" w:rsidR="000F08DA" w:rsidRPr="00C321DD" w:rsidRDefault="000F08DA"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0F08DA">
        <w:rPr>
          <w:rFonts w:ascii="Times New Roman" w:hAnsi="Times New Roman" w:cs="Times New Roman"/>
          <w:i w:val="0"/>
          <w:color w:val="auto"/>
          <w:sz w:val="24"/>
          <w:szCs w:val="24"/>
        </w:rPr>
        <w:t>Anexo X</w:t>
      </w:r>
      <w:r>
        <w:rPr>
          <w:rFonts w:ascii="Times New Roman" w:hAnsi="Times New Roman" w:cs="Times New Roman"/>
          <w:i w:val="0"/>
          <w:color w:val="auto"/>
          <w:sz w:val="24"/>
          <w:szCs w:val="24"/>
        </w:rPr>
        <w:t>IV</w:t>
      </w:r>
      <w:r w:rsidRPr="000F08DA">
        <w:rPr>
          <w:rFonts w:ascii="Times New Roman" w:hAnsi="Times New Roman" w:cs="Times New Roman"/>
          <w:i w:val="0"/>
          <w:color w:val="auto"/>
          <w:sz w:val="24"/>
          <w:szCs w:val="24"/>
        </w:rPr>
        <w:t xml:space="preserve"> - Modelo de declara</w:t>
      </w:r>
      <w:r w:rsidRPr="000F08DA">
        <w:rPr>
          <w:rFonts w:ascii="Times New Roman" w:hAnsi="Times New Roman" w:cs="Times New Roman" w:hint="cs"/>
          <w:i w:val="0"/>
          <w:color w:val="auto"/>
          <w:sz w:val="24"/>
          <w:szCs w:val="24"/>
        </w:rPr>
        <w:t>çã</w:t>
      </w:r>
      <w:r w:rsidRPr="000F08DA">
        <w:rPr>
          <w:rFonts w:ascii="Times New Roman" w:hAnsi="Times New Roman" w:cs="Times New Roman"/>
          <w:i w:val="0"/>
          <w:color w:val="auto"/>
          <w:sz w:val="24"/>
          <w:szCs w:val="24"/>
        </w:rPr>
        <w:t>o consolidado</w:t>
      </w:r>
    </w:p>
    <w:p w14:paraId="622BC70E" w14:textId="1058C1BD" w:rsidR="00C321DD" w:rsidRDefault="00C321DD"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r w:rsidRPr="00C321DD">
        <w:rPr>
          <w:rFonts w:ascii="Times New Roman" w:hAnsi="Times New Roman" w:cs="Times New Roman"/>
          <w:i w:val="0"/>
          <w:color w:val="auto"/>
          <w:sz w:val="24"/>
          <w:szCs w:val="24"/>
        </w:rPr>
        <w:t>Anexo X</w:t>
      </w:r>
      <w:r>
        <w:rPr>
          <w:rFonts w:ascii="Times New Roman" w:hAnsi="Times New Roman" w:cs="Times New Roman"/>
          <w:i w:val="0"/>
          <w:color w:val="auto"/>
          <w:sz w:val="24"/>
          <w:szCs w:val="24"/>
        </w:rPr>
        <w:t xml:space="preserve">V </w:t>
      </w:r>
      <w:r w:rsidRPr="00C321DD">
        <w:rPr>
          <w:rFonts w:ascii="Times New Roman" w:hAnsi="Times New Roman" w:cs="Times New Roman"/>
          <w:i w:val="0"/>
          <w:color w:val="auto"/>
          <w:sz w:val="24"/>
          <w:szCs w:val="24"/>
        </w:rPr>
        <w:t>- Minuta Do Contrato</w:t>
      </w:r>
    </w:p>
    <w:p w14:paraId="2D248B35" w14:textId="77777777" w:rsidR="00B926DA" w:rsidRPr="00C321DD" w:rsidRDefault="00B926DA" w:rsidP="008449BF">
      <w:pPr>
        <w:pStyle w:val="Nvel2-Opcional"/>
        <w:numPr>
          <w:ilvl w:val="0"/>
          <w:numId w:val="0"/>
        </w:numPr>
        <w:spacing w:before="0" w:after="0" w:line="360" w:lineRule="auto"/>
        <w:ind w:left="1134"/>
        <w:rPr>
          <w:rFonts w:ascii="Times New Roman" w:hAnsi="Times New Roman" w:cs="Times New Roman"/>
          <w:i w:val="0"/>
          <w:color w:val="auto"/>
          <w:sz w:val="24"/>
          <w:szCs w:val="24"/>
        </w:rPr>
      </w:pPr>
    </w:p>
    <w:p w14:paraId="2A2D2682" w14:textId="0FF95DDE" w:rsidR="002F253A" w:rsidRPr="000F0661" w:rsidRDefault="002F253A" w:rsidP="002F253A">
      <w:pPr>
        <w:pStyle w:val="Nvel2-Opcional"/>
        <w:numPr>
          <w:ilvl w:val="0"/>
          <w:numId w:val="0"/>
        </w:numPr>
        <w:spacing w:before="360" w:after="36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São Gonçalo</w:t>
      </w:r>
      <w:r w:rsidR="00533679" w:rsidRPr="000F0661">
        <w:rPr>
          <w:rFonts w:ascii="Times New Roman" w:hAnsi="Times New Roman" w:cs="Times New Roman"/>
          <w:color w:val="auto"/>
          <w:sz w:val="24"/>
          <w:szCs w:val="24"/>
        </w:rPr>
        <w:t>,</w:t>
      </w:r>
      <w:r>
        <w:rPr>
          <w:rFonts w:ascii="Times New Roman" w:hAnsi="Times New Roman" w:cs="Times New Roman"/>
          <w:color w:val="auto"/>
          <w:sz w:val="24"/>
          <w:szCs w:val="24"/>
        </w:rPr>
        <w:t xml:space="preserve"> 22</w:t>
      </w:r>
      <w:r w:rsidR="00533679" w:rsidRPr="000F0661">
        <w:rPr>
          <w:rFonts w:ascii="Times New Roman" w:hAnsi="Times New Roman" w:cs="Times New Roman"/>
          <w:color w:val="auto"/>
          <w:sz w:val="24"/>
          <w:szCs w:val="24"/>
        </w:rPr>
        <w:t xml:space="preserve"> de </w:t>
      </w:r>
      <w:r>
        <w:rPr>
          <w:rFonts w:ascii="Times New Roman" w:hAnsi="Times New Roman" w:cs="Times New Roman"/>
          <w:color w:val="auto"/>
          <w:sz w:val="24"/>
          <w:szCs w:val="24"/>
        </w:rPr>
        <w:t>dezembro</w:t>
      </w:r>
      <w:r w:rsidR="00533679" w:rsidRPr="000F0661">
        <w:rPr>
          <w:rFonts w:ascii="Times New Roman" w:hAnsi="Times New Roman" w:cs="Times New Roman"/>
          <w:color w:val="auto"/>
          <w:sz w:val="24"/>
          <w:szCs w:val="24"/>
        </w:rPr>
        <w:t xml:space="preserve"> de </w:t>
      </w:r>
      <w:r>
        <w:rPr>
          <w:rFonts w:ascii="Times New Roman" w:hAnsi="Times New Roman" w:cs="Times New Roman"/>
          <w:color w:val="auto"/>
          <w:sz w:val="24"/>
          <w:szCs w:val="24"/>
        </w:rPr>
        <w:t>2025</w:t>
      </w:r>
      <w:r w:rsidR="00533679" w:rsidRPr="000F0661">
        <w:rPr>
          <w:rFonts w:ascii="Times New Roman" w:hAnsi="Times New Roman" w:cs="Times New Roman"/>
          <w:color w:val="auto"/>
          <w:sz w:val="24"/>
          <w:szCs w:val="24"/>
        </w:rPr>
        <w:t>.</w:t>
      </w:r>
    </w:p>
    <w:p w14:paraId="42DE4162" w14:textId="77777777" w:rsidR="00494C9C" w:rsidRPr="000F0661" w:rsidRDefault="00494C9C" w:rsidP="002F253A">
      <w:pPr>
        <w:pStyle w:val="PargrafodaLista"/>
        <w:spacing w:line="360" w:lineRule="auto"/>
        <w:ind w:left="0"/>
        <w:jc w:val="center"/>
        <w:outlineLvl w:val="0"/>
        <w:rPr>
          <w:rFonts w:ascii="Times New Roman" w:hAnsi="Times New Roman" w:cs="Times New Roman"/>
          <w:b/>
        </w:rPr>
      </w:pPr>
      <w:bookmarkStart w:id="82" w:name="_Toc212129112"/>
      <w:bookmarkEnd w:id="81"/>
      <w:r w:rsidRPr="000F0661">
        <w:rPr>
          <w:rFonts w:ascii="Times New Roman" w:hAnsi="Times New Roman" w:cs="Times New Roman"/>
          <w:b/>
        </w:rPr>
        <w:t>Ricardo Figueiredo da Conceição</w:t>
      </w:r>
      <w:bookmarkEnd w:id="82"/>
    </w:p>
    <w:p w14:paraId="637F2551" w14:textId="77777777" w:rsidR="00494C9C" w:rsidRPr="000F0661" w:rsidRDefault="00494C9C" w:rsidP="002F253A">
      <w:pPr>
        <w:pStyle w:val="PargrafodaLista"/>
        <w:spacing w:line="360" w:lineRule="auto"/>
        <w:ind w:left="0"/>
        <w:jc w:val="center"/>
        <w:rPr>
          <w:rFonts w:ascii="Times New Roman" w:hAnsi="Times New Roman" w:cs="Times New Roman"/>
        </w:rPr>
      </w:pPr>
      <w:r w:rsidRPr="000F0661">
        <w:rPr>
          <w:rFonts w:ascii="Times New Roman" w:hAnsi="Times New Roman" w:cs="Times New Roman"/>
        </w:rPr>
        <w:t>Subsecretário Municipal de Contratos e Convênio</w:t>
      </w:r>
    </w:p>
    <w:p w14:paraId="1FC770AA" w14:textId="77777777" w:rsidR="00494C9C" w:rsidRPr="000F0661" w:rsidRDefault="00494C9C" w:rsidP="002F253A">
      <w:pPr>
        <w:pStyle w:val="PargrafodaLista"/>
        <w:spacing w:line="360" w:lineRule="auto"/>
        <w:ind w:left="0"/>
        <w:jc w:val="center"/>
        <w:rPr>
          <w:rFonts w:ascii="Times New Roman" w:hAnsi="Times New Roman" w:cs="Times New Roman"/>
          <w:b/>
        </w:rPr>
      </w:pPr>
      <w:r w:rsidRPr="000F0661">
        <w:rPr>
          <w:rFonts w:ascii="Times New Roman" w:hAnsi="Times New Roman" w:cs="Times New Roman"/>
          <w:b/>
        </w:rPr>
        <w:t>Matrícula: 121.577</w:t>
      </w:r>
    </w:p>
    <w:p w14:paraId="4139F43D" w14:textId="77777777" w:rsidR="00494C9C" w:rsidRPr="000F0661" w:rsidRDefault="00494C9C" w:rsidP="002F253A">
      <w:pPr>
        <w:pStyle w:val="PargrafodaLista"/>
        <w:spacing w:line="360" w:lineRule="auto"/>
        <w:ind w:left="0"/>
        <w:jc w:val="center"/>
        <w:rPr>
          <w:rFonts w:ascii="Times New Roman" w:hAnsi="Times New Roman" w:cs="Times New Roman"/>
        </w:rPr>
      </w:pPr>
      <w:r w:rsidRPr="000F0661">
        <w:rPr>
          <w:rFonts w:ascii="Times New Roman" w:hAnsi="Times New Roman" w:cs="Times New Roman"/>
          <w:b/>
        </w:rPr>
        <w:t>Decreto nº 010/2021</w:t>
      </w:r>
    </w:p>
    <w:p w14:paraId="68CE0523" w14:textId="77777777" w:rsidR="00851701" w:rsidRDefault="00851701" w:rsidP="00851701">
      <w:pPr>
        <w:spacing w:beforeLines="120" w:before="288" w:afterLines="120" w:after="288" w:line="360" w:lineRule="auto"/>
        <w:ind w:firstLine="567"/>
        <w:jc w:val="center"/>
        <w:rPr>
          <w:rFonts w:ascii="Times New Roman" w:hAnsi="Times New Roman" w:cs="Times New Roman"/>
        </w:rPr>
      </w:pPr>
    </w:p>
    <w:p w14:paraId="374EB618" w14:textId="557446D4" w:rsidR="00851701" w:rsidRPr="00851701" w:rsidRDefault="00851701" w:rsidP="00851701">
      <w:pPr>
        <w:spacing w:beforeLines="120" w:before="288" w:afterLines="120" w:after="288" w:line="360" w:lineRule="auto"/>
        <w:ind w:firstLine="567"/>
        <w:jc w:val="center"/>
        <w:rPr>
          <w:rFonts w:ascii="Times New Roman" w:hAnsi="Times New Roman" w:cs="Times New Roman"/>
          <w:color w:val="FF0000"/>
        </w:rPr>
      </w:pPr>
      <w:r w:rsidRPr="00851701">
        <w:rPr>
          <w:rFonts w:ascii="Times New Roman" w:hAnsi="Times New Roman" w:cs="Times New Roman"/>
          <w:color w:val="FF0000"/>
          <w:highlight w:val="yellow"/>
        </w:rPr>
        <w:t>PREZADOS SENHORES, CONSIDERANDO O N</w:t>
      </w:r>
      <w:r w:rsidRPr="00851701">
        <w:rPr>
          <w:rFonts w:ascii="Times New Roman" w:hAnsi="Times New Roman" w:cs="Times New Roman" w:hint="cs"/>
          <w:color w:val="FF0000"/>
          <w:highlight w:val="yellow"/>
        </w:rPr>
        <w:t>Ú</w:t>
      </w:r>
      <w:r w:rsidRPr="00851701">
        <w:rPr>
          <w:rFonts w:ascii="Times New Roman" w:hAnsi="Times New Roman" w:cs="Times New Roman"/>
          <w:color w:val="FF0000"/>
          <w:highlight w:val="yellow"/>
        </w:rPr>
        <w:t>MERO EXPRESSIVO DE ANEXOS, COMUNICAMOS QUE TODOS OS DOCUMENTOS REFERENTES AO EDITAL EST</w:t>
      </w:r>
      <w:r w:rsidRPr="00851701">
        <w:rPr>
          <w:rFonts w:ascii="Times New Roman" w:hAnsi="Times New Roman" w:cs="Times New Roman" w:hint="cs"/>
          <w:color w:val="FF0000"/>
          <w:highlight w:val="yellow"/>
        </w:rPr>
        <w:t>Ã</w:t>
      </w:r>
      <w:r w:rsidRPr="00851701">
        <w:rPr>
          <w:rFonts w:ascii="Times New Roman" w:hAnsi="Times New Roman" w:cs="Times New Roman"/>
          <w:color w:val="FF0000"/>
          <w:highlight w:val="yellow"/>
        </w:rPr>
        <w:t>O DISPON</w:t>
      </w:r>
      <w:r w:rsidRPr="00851701">
        <w:rPr>
          <w:rFonts w:ascii="Times New Roman" w:hAnsi="Times New Roman" w:cs="Times New Roman" w:hint="cs"/>
          <w:color w:val="FF0000"/>
          <w:highlight w:val="yellow"/>
        </w:rPr>
        <w:t>Í</w:t>
      </w:r>
      <w:r w:rsidRPr="00851701">
        <w:rPr>
          <w:rFonts w:ascii="Times New Roman" w:hAnsi="Times New Roman" w:cs="Times New Roman"/>
          <w:color w:val="FF0000"/>
          <w:highlight w:val="yellow"/>
        </w:rPr>
        <w:t>VEIS NO LINK ABAIXO:</w:t>
      </w:r>
    </w:p>
    <w:p w14:paraId="336C388C" w14:textId="6DA7C0A2" w:rsidR="00851701" w:rsidRPr="00851701" w:rsidRDefault="002234C2" w:rsidP="00851701">
      <w:pPr>
        <w:spacing w:beforeLines="120" w:before="288" w:afterLines="120" w:after="288" w:line="360" w:lineRule="auto"/>
        <w:ind w:firstLine="567"/>
        <w:jc w:val="center"/>
        <w:rPr>
          <w:rFonts w:ascii="Times New Roman" w:hAnsi="Times New Roman" w:cs="Times New Roman"/>
          <w:sz w:val="22"/>
        </w:rPr>
      </w:pPr>
      <w:hyperlink r:id="rId13" w:history="1">
        <w:r w:rsidR="00851701" w:rsidRPr="00851701">
          <w:rPr>
            <w:rStyle w:val="Hyperlink"/>
            <w:rFonts w:ascii="Times New Roman" w:hAnsi="Times New Roman" w:cs="Times New Roman" w:hint="eastAsia"/>
            <w:sz w:val="22"/>
          </w:rPr>
          <w:t>https://drive.google.com/drive/folders/19SCtExZbupKIA68GnNiifK1AhmjaLmZL?usp=sharing</w:t>
        </w:r>
      </w:hyperlink>
    </w:p>
    <w:p w14:paraId="05ACA5B5" w14:textId="59C215B2" w:rsidR="00533679" w:rsidRPr="00851701" w:rsidRDefault="00851701" w:rsidP="00851701">
      <w:pPr>
        <w:spacing w:beforeLines="120" w:before="288" w:afterLines="120" w:after="288" w:line="360" w:lineRule="auto"/>
        <w:ind w:firstLine="567"/>
        <w:jc w:val="center"/>
        <w:rPr>
          <w:rFonts w:ascii="Times New Roman" w:hAnsi="Times New Roman" w:cs="Times New Roman"/>
          <w:color w:val="FF0000"/>
          <w:sz w:val="28"/>
        </w:rPr>
      </w:pPr>
      <w:r w:rsidRPr="00851701">
        <w:rPr>
          <w:rFonts w:ascii="Times New Roman" w:hAnsi="Times New Roman" w:cs="Times New Roman" w:hint="eastAsia"/>
          <w:color w:val="FF0000"/>
          <w:sz w:val="28"/>
          <w:highlight w:val="yellow"/>
        </w:rPr>
        <w:t>(Clique no link ou copie e cole no navegador)</w:t>
      </w:r>
    </w:p>
    <w:sectPr w:rsidR="00533679" w:rsidRPr="00851701" w:rsidSect="00231D35">
      <w:headerReference w:type="default" r:id="rId14"/>
      <w:footerReference w:type="default" r:id="rId15"/>
      <w:pgSz w:w="11906" w:h="16838" w:code="9"/>
      <w:pgMar w:top="1418" w:right="1134" w:bottom="1418" w:left="113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D3CB6AC" w16cid:durableId="27ED14BF"/>
  <w16cid:commentId w16cid:paraId="7898FBC2" w16cid:durableId="274CA30C"/>
  <w16cid:commentId w16cid:paraId="6E4CF52A" w16cid:durableId="516DD096"/>
  <w16cid:commentId w16cid:paraId="56F3202A" w16cid:durableId="27F10B5F"/>
  <w16cid:commentId w16cid:paraId="4CE2431F" w16cid:durableId="58FCB8FB"/>
  <w16cid:commentId w16cid:paraId="51B8D4D9" w16cid:durableId="070DA4FA"/>
  <w16cid:commentId w16cid:paraId="04B121CB" w16cid:durableId="27ED14C2"/>
  <w16cid:commentId w16cid:paraId="13218925" w16cid:durableId="3E10E899"/>
  <w16cid:commentId w16cid:paraId="7D425BA0" w16cid:durableId="496A5B0D"/>
  <w16cid:commentId w16cid:paraId="016B069B" w16cid:durableId="27A217E4"/>
  <w16cid:commentId w16cid:paraId="09A5AA23" w16cid:durableId="2F94CDDA"/>
  <w16cid:commentId w16cid:paraId="46FC8664" w16cid:durableId="274C742B"/>
  <w16cid:commentId w16cid:paraId="66D68373" w16cid:durableId="274C7505"/>
  <w16cid:commentId w16cid:paraId="64A87D38" w16cid:durableId="2A79C4D7"/>
  <w16cid:commentId w16cid:paraId="221CE7EB" w16cid:durableId="274C7612"/>
  <w16cid:commentId w16cid:paraId="49193D03" w16cid:durableId="274C774D"/>
  <w16cid:commentId w16cid:paraId="44D10D77" w16cid:durableId="5193FDB1"/>
  <w16cid:commentId w16cid:paraId="77D2E804" w16cid:durableId="274C779D"/>
  <w16cid:commentId w16cid:paraId="33D86494" w16cid:durableId="274DCB52"/>
  <w16cid:commentId w16cid:paraId="27A683E8" w16cid:durableId="1E7A11F2"/>
  <w16cid:commentId w16cid:paraId="7A56E94B" w16cid:durableId="278B8C7D"/>
  <w16cid:commentId w16cid:paraId="3FC31CE1" w16cid:durableId="274C7A30"/>
  <w16cid:commentId w16cid:paraId="6B0CCC24" w16cid:durableId="281092A7"/>
  <w16cid:commentId w16cid:paraId="3BB3E56C" w16cid:durableId="274C7AF3"/>
  <w16cid:commentId w16cid:paraId="1FFA217A" w16cid:durableId="43C4DFC0"/>
  <w16cid:commentId w16cid:paraId="2F3AD707" w16cid:durableId="274C7B76"/>
  <w16cid:commentId w16cid:paraId="726C2223" w16cid:durableId="274C7BB2"/>
  <w16cid:commentId w16cid:paraId="7E9CB9C5" w16cid:durableId="2A895E9A"/>
  <w16cid:commentId w16cid:paraId="27496602" w16cid:durableId="0163BEBB"/>
  <w16cid:commentId w16cid:paraId="5586760A" w16cid:durableId="73682EA6"/>
  <w16cid:commentId w16cid:paraId="07181974" w16cid:durableId="2891A11F"/>
  <w16cid:commentId w16cid:paraId="7619128E" w16cid:durableId="187042D9"/>
  <w16cid:commentId w16cid:paraId="784366ED" w16cid:durableId="5BA8B2C9"/>
  <w16cid:commentId w16cid:paraId="4A26BB12" w16cid:durableId="5C14487C"/>
  <w16cid:commentId w16cid:paraId="3E6B08BD" w16cid:durableId="27F10C78"/>
  <w16cid:commentId w16cid:paraId="10F045B9" w16cid:durableId="274C85DA"/>
  <w16cid:commentId w16cid:paraId="32DCB264" w16cid:durableId="274C88B4"/>
  <w16cid:commentId w16cid:paraId="5CE11B71" w16cid:durableId="45D2FE2C"/>
  <w16cid:commentId w16cid:paraId="54B81D8E" w16cid:durableId="2810975E"/>
  <w16cid:commentId w16cid:paraId="52129DFD" w16cid:durableId="10B61788"/>
  <w16cid:commentId w16cid:paraId="67F8BCE6" w16cid:durableId="098D54CF"/>
  <w16cid:commentId w16cid:paraId="59AA8A8A" w16cid:durableId="7FDD59D7"/>
  <w16cid:commentId w16cid:paraId="743EA30A" w16cid:durableId="60947453"/>
  <w16cid:commentId w16cid:paraId="79701588" w16cid:durableId="274C8D17"/>
  <w16cid:commentId w16cid:paraId="6FFF6569" w16cid:durableId="2B09412B"/>
  <w16cid:commentId w16cid:paraId="25FBAF2A" w16cid:durableId="0C1362BF"/>
  <w16cid:commentId w16cid:paraId="3028240D" w16cid:durableId="60BD331F"/>
  <w16cid:commentId w16cid:paraId="232DDB78" w16cid:durableId="74C7DDDD"/>
  <w16cid:commentId w16cid:paraId="1DE82B21" w16cid:durableId="5CA66531"/>
  <w16cid:commentId w16cid:paraId="40360080" w16cid:durableId="22C25BF0"/>
  <w16cid:commentId w16cid:paraId="209E1854" w16cid:durableId="27ED14DB"/>
  <w16cid:commentId w16cid:paraId="21EA3638" w16cid:durableId="05D3E482"/>
  <w16cid:commentId w16cid:paraId="1C46628A" w16cid:durableId="274C9789"/>
  <w16cid:commentId w16cid:paraId="5F279E7A" w16cid:durableId="0C312202"/>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Id w16cid:paraId="5192E8DE" w16cid:durableId="153CC5B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67D3BC" w14:textId="77777777" w:rsidR="00846FCB" w:rsidRDefault="00846FCB">
      <w:pPr>
        <w:rPr>
          <w:rFonts w:hint="eastAsia"/>
        </w:rPr>
      </w:pPr>
      <w:r>
        <w:separator/>
      </w:r>
    </w:p>
  </w:endnote>
  <w:endnote w:type="continuationSeparator" w:id="0">
    <w:p w14:paraId="3A0F6192" w14:textId="77777777" w:rsidR="00846FCB" w:rsidRDefault="00846FCB">
      <w:pPr>
        <w:rPr>
          <w:rFonts w:hint="eastAsia"/>
        </w:rPr>
      </w:pPr>
      <w:r>
        <w:continuationSeparator/>
      </w:r>
    </w:p>
  </w:endnote>
  <w:endnote w:type="continuationNotice" w:id="1">
    <w:p w14:paraId="6E885F5D" w14:textId="77777777" w:rsidR="00846FCB" w:rsidRDefault="00846FCB">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846FCB" w:rsidRPr="007B5385" w:rsidRDefault="00846FCB"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7005F085" w:rsidR="00846FCB" w:rsidRPr="00AA0BA9" w:rsidRDefault="00846FCB" w:rsidP="00E96341">
        <w:pPr>
          <w:pStyle w:val="Rodap"/>
          <w:rPr>
            <w:rFonts w:ascii="Times New Roman" w:hAnsi="Times New Roman" w:cs="Times New Roman"/>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AA0BA9">
          <w:rPr>
            <w:rFonts w:ascii="Times New Roman" w:hAnsi="Times New Roman" w:cs="Times New Roman"/>
            <w:color w:val="595959" w:themeColor="text1" w:themeTint="A6"/>
            <w:spacing w:val="60"/>
            <w:sz w:val="18"/>
            <w:szCs w:val="18"/>
          </w:rPr>
          <w:t>Página</w:t>
        </w:r>
        <w:r w:rsidRPr="00AA0BA9">
          <w:rPr>
            <w:rFonts w:ascii="Times New Roman" w:hAnsi="Times New Roman" w:cs="Times New Roman"/>
            <w:color w:val="595959" w:themeColor="text1" w:themeTint="A6"/>
            <w:sz w:val="18"/>
            <w:szCs w:val="18"/>
          </w:rPr>
          <w:t xml:space="preserve"> </w:t>
        </w:r>
        <w:r w:rsidRPr="00AA0BA9">
          <w:rPr>
            <w:rFonts w:ascii="Times New Roman" w:hAnsi="Times New Roman" w:cs="Times New Roman"/>
            <w:color w:val="595959" w:themeColor="text1" w:themeTint="A6"/>
            <w:sz w:val="18"/>
            <w:szCs w:val="18"/>
          </w:rPr>
          <w:fldChar w:fldCharType="begin"/>
        </w:r>
        <w:r w:rsidRPr="00AA0BA9">
          <w:rPr>
            <w:rFonts w:ascii="Times New Roman" w:hAnsi="Times New Roman" w:cs="Times New Roman"/>
            <w:color w:val="595959" w:themeColor="text1" w:themeTint="A6"/>
            <w:sz w:val="18"/>
            <w:szCs w:val="18"/>
          </w:rPr>
          <w:instrText>PAGE   \* MERGEFORMAT</w:instrText>
        </w:r>
        <w:r w:rsidRPr="00AA0BA9">
          <w:rPr>
            <w:rFonts w:ascii="Times New Roman" w:hAnsi="Times New Roman" w:cs="Times New Roman"/>
            <w:color w:val="595959" w:themeColor="text1" w:themeTint="A6"/>
            <w:sz w:val="18"/>
            <w:szCs w:val="18"/>
          </w:rPr>
          <w:fldChar w:fldCharType="separate"/>
        </w:r>
        <w:r w:rsidR="002234C2">
          <w:rPr>
            <w:rFonts w:ascii="Times New Roman" w:hAnsi="Times New Roman" w:cs="Times New Roman"/>
            <w:noProof/>
            <w:color w:val="595959" w:themeColor="text1" w:themeTint="A6"/>
            <w:sz w:val="18"/>
            <w:szCs w:val="18"/>
          </w:rPr>
          <w:t>21</w:t>
        </w:r>
        <w:r w:rsidRPr="00AA0BA9">
          <w:rPr>
            <w:rFonts w:ascii="Times New Roman" w:hAnsi="Times New Roman" w:cs="Times New Roman"/>
            <w:color w:val="595959" w:themeColor="text1" w:themeTint="A6"/>
            <w:sz w:val="18"/>
            <w:szCs w:val="18"/>
          </w:rPr>
          <w:fldChar w:fldCharType="end"/>
        </w:r>
        <w:r w:rsidRPr="00AA0BA9">
          <w:rPr>
            <w:rFonts w:ascii="Times New Roman" w:hAnsi="Times New Roman" w:cs="Times New Roman"/>
            <w:color w:val="595959" w:themeColor="text1" w:themeTint="A6"/>
            <w:sz w:val="18"/>
            <w:szCs w:val="18"/>
          </w:rPr>
          <w:t xml:space="preserve"> | </w:t>
        </w:r>
        <w:r w:rsidRPr="00AA0BA9">
          <w:rPr>
            <w:rFonts w:ascii="Times New Roman" w:hAnsi="Times New Roman" w:cs="Times New Roman"/>
            <w:color w:val="595959" w:themeColor="text1" w:themeTint="A6"/>
            <w:sz w:val="18"/>
            <w:szCs w:val="18"/>
          </w:rPr>
          <w:fldChar w:fldCharType="begin"/>
        </w:r>
        <w:r w:rsidRPr="00AA0BA9">
          <w:rPr>
            <w:rFonts w:ascii="Times New Roman" w:hAnsi="Times New Roman" w:cs="Times New Roman"/>
            <w:color w:val="595959" w:themeColor="text1" w:themeTint="A6"/>
            <w:sz w:val="18"/>
            <w:szCs w:val="18"/>
          </w:rPr>
          <w:instrText>NUMPAGES  \* Arabic  \* MERGEFORMAT</w:instrText>
        </w:r>
        <w:r w:rsidRPr="00AA0BA9">
          <w:rPr>
            <w:rFonts w:ascii="Times New Roman" w:hAnsi="Times New Roman" w:cs="Times New Roman"/>
            <w:color w:val="595959" w:themeColor="text1" w:themeTint="A6"/>
            <w:sz w:val="18"/>
            <w:szCs w:val="18"/>
          </w:rPr>
          <w:fldChar w:fldCharType="separate"/>
        </w:r>
        <w:r w:rsidR="002234C2">
          <w:rPr>
            <w:rFonts w:ascii="Times New Roman" w:hAnsi="Times New Roman" w:cs="Times New Roman"/>
            <w:noProof/>
            <w:color w:val="595959" w:themeColor="text1" w:themeTint="A6"/>
            <w:sz w:val="18"/>
            <w:szCs w:val="18"/>
          </w:rPr>
          <w:t>29</w:t>
        </w:r>
        <w:r w:rsidRPr="00AA0BA9">
          <w:rPr>
            <w:rFonts w:ascii="Times New Roman" w:hAnsi="Times New Roman" w:cs="Times New Roman"/>
            <w:color w:val="595959" w:themeColor="text1" w:themeTint="A6"/>
            <w:sz w:val="18"/>
            <w:szCs w:val="18"/>
          </w:rPr>
          <w:fldChar w:fldCharType="end"/>
        </w:r>
      </w:p>
      <w:p w14:paraId="7E6308F2" w14:textId="73440EE2" w:rsidR="00846FCB" w:rsidRPr="00F73BEB" w:rsidRDefault="002234C2" w:rsidP="00225EC5">
        <w:pPr>
          <w:pStyle w:val="Rodap"/>
          <w:rPr>
            <w:rFonts w:ascii="Arial" w:hAnsi="Arial" w:cs="Arial"/>
            <w:sz w:val="14"/>
            <w:szCs w:val="14"/>
          </w:rPr>
        </w:pPr>
      </w:p>
      <w:bookmarkStart w:id="83" w:name="_Hlk135299703" w:displacedByCustomXml="next"/>
    </w:sdtContent>
  </w:sdt>
  <w:bookmarkEnd w:id="83" w:displacedByCustomXml="prev"/>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42B44" w14:textId="77777777" w:rsidR="00846FCB" w:rsidRDefault="00846FCB">
      <w:pPr>
        <w:rPr>
          <w:rFonts w:hint="eastAsia"/>
        </w:rPr>
      </w:pPr>
      <w:r>
        <w:separator/>
      </w:r>
    </w:p>
  </w:footnote>
  <w:footnote w:type="continuationSeparator" w:id="0">
    <w:p w14:paraId="2EEE4C68" w14:textId="77777777" w:rsidR="00846FCB" w:rsidRDefault="00846FCB">
      <w:pPr>
        <w:rPr>
          <w:rFonts w:hint="eastAsia"/>
        </w:rPr>
      </w:pPr>
      <w:r>
        <w:continuationSeparator/>
      </w:r>
    </w:p>
  </w:footnote>
  <w:footnote w:type="continuationNotice" w:id="1">
    <w:p w14:paraId="25D59F35" w14:textId="77777777" w:rsidR="00846FCB" w:rsidRDefault="00846FCB">
      <w:pPr>
        <w:rPr>
          <w:rFonts w:hint="eastAsi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4EF61" w14:textId="2ABA787C" w:rsidR="00846FCB" w:rsidRPr="002F253A" w:rsidRDefault="00846FCB" w:rsidP="00AC5259">
    <w:pPr>
      <w:pStyle w:val="Cabealho"/>
      <w:jc w:val="right"/>
      <w:rPr>
        <w:rFonts w:ascii="Arial" w:hAnsi="Arial" w:cs="Arial"/>
        <w:sz w:val="20"/>
        <w:szCs w:val="20"/>
      </w:rPr>
    </w:pPr>
    <w:r w:rsidRPr="002F253A">
      <w:rPr>
        <w:rFonts w:ascii="Arial" w:hAnsi="Arial" w:cs="Arial"/>
        <w:sz w:val="20"/>
        <w:szCs w:val="20"/>
      </w:rPr>
      <w:t>EDITAL –</w:t>
    </w:r>
    <w:r w:rsidR="002F253A" w:rsidRPr="002F253A">
      <w:rPr>
        <w:rFonts w:ascii="Arial" w:hAnsi="Arial" w:cs="Arial"/>
        <w:sz w:val="20"/>
        <w:szCs w:val="20"/>
      </w:rPr>
      <w:t xml:space="preserve"> </w:t>
    </w:r>
    <w:r w:rsidRPr="002F253A">
      <w:rPr>
        <w:rFonts w:ascii="Arial" w:hAnsi="Arial" w:cs="Arial"/>
        <w:sz w:val="20"/>
        <w:szCs w:val="20"/>
      </w:rPr>
      <w:t xml:space="preserve">CONCORRÊNCIA Nº </w:t>
    </w:r>
    <w:r w:rsidR="002F253A" w:rsidRPr="002F253A">
      <w:rPr>
        <w:rFonts w:ascii="Arial" w:hAnsi="Arial" w:cs="Arial"/>
        <w:sz w:val="20"/>
        <w:szCs w:val="20"/>
      </w:rPr>
      <w:t>90010</w:t>
    </w:r>
    <w:r w:rsidRPr="002F253A">
      <w:rPr>
        <w:rFonts w:ascii="Arial" w:hAnsi="Arial" w:cs="Arial"/>
        <w:sz w:val="20"/>
        <w:szCs w:val="20"/>
      </w:rPr>
      <w:t>/</w:t>
    </w:r>
    <w:r w:rsidR="002F253A" w:rsidRPr="002F253A">
      <w:rPr>
        <w:rFonts w:ascii="Arial" w:hAnsi="Arial" w:cs="Arial"/>
        <w:sz w:val="20"/>
        <w:szCs w:val="20"/>
      </w:rPr>
      <w:t>2025</w:t>
    </w:r>
    <w:r w:rsidRPr="002F253A">
      <w:rPr>
        <w:rFonts w:ascii="Arial" w:hAnsi="Arial" w:cs="Arial"/>
        <w:sz w:val="20"/>
        <w:szCs w:val="20"/>
      </w:rPr>
      <w:t xml:space="preserve"> - PROCESSO ADMINISTRATIVO Nº </w:t>
    </w:r>
    <w:r w:rsidR="002F253A" w:rsidRPr="002F253A">
      <w:rPr>
        <w:rFonts w:ascii="Arial" w:hAnsi="Arial" w:cs="Arial"/>
        <w:sz w:val="20"/>
        <w:szCs w:val="20"/>
      </w:rPr>
      <w:t>27.298</w:t>
    </w:r>
    <w:r w:rsidRPr="002F253A">
      <w:rPr>
        <w:rFonts w:ascii="Arial" w:hAnsi="Arial" w:cs="Arial"/>
        <w:sz w:val="20"/>
        <w:szCs w:val="20"/>
      </w:rPr>
      <w:t>/</w:t>
    </w:r>
    <w:r w:rsidR="002F253A" w:rsidRPr="002F253A">
      <w:rPr>
        <w:rFonts w:ascii="Arial" w:hAnsi="Arial" w:cs="Arial"/>
        <w:sz w:val="20"/>
        <w:szCs w:val="20"/>
      </w:rPr>
      <w:t>2025</w:t>
    </w:r>
  </w:p>
  <w:p w14:paraId="53A58E01" w14:textId="77777777" w:rsidR="00846FCB" w:rsidRDefault="00846FCB" w:rsidP="00AC5259">
    <w:pPr>
      <w:pStyle w:val="Cabealho"/>
      <w:jc w:val="right"/>
      <w:rPr>
        <w:rFonts w:hint="eastAsia"/>
      </w:rPr>
    </w:pPr>
  </w:p>
  <w:p w14:paraId="36411352" w14:textId="77777777" w:rsidR="00846FCB" w:rsidRDefault="00846FCB" w:rsidP="00AC5259">
    <w:pPr>
      <w:pStyle w:val="Cabealho"/>
      <w:jc w:val="righ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4620C2"/>
    <w:multiLevelType w:val="multilevel"/>
    <w:tmpl w:val="5928A660"/>
    <w:lvl w:ilvl="0">
      <w:start w:val="1"/>
      <w:numFmt w:val="decimal"/>
      <w:lvlText w:val="%1."/>
      <w:lvlJc w:val="left"/>
      <w:pPr>
        <w:ind w:left="540" w:hanging="540"/>
      </w:pPr>
      <w:rPr>
        <w:rFonts w:eastAsia="Arial" w:hint="default"/>
        <w:b/>
      </w:rPr>
    </w:lvl>
    <w:lvl w:ilvl="1">
      <w:start w:val="1"/>
      <w:numFmt w:val="decimal"/>
      <w:lvlText w:val="%1.%2."/>
      <w:lvlJc w:val="left"/>
      <w:pPr>
        <w:ind w:left="1107" w:hanging="540"/>
      </w:pPr>
      <w:rPr>
        <w:rFonts w:eastAsia="Arial" w:hint="default"/>
        <w:b w:val="0"/>
      </w:rPr>
    </w:lvl>
    <w:lvl w:ilvl="2">
      <w:start w:val="1"/>
      <w:numFmt w:val="decimal"/>
      <w:lvlText w:val="%1.%2.%3."/>
      <w:lvlJc w:val="left"/>
      <w:pPr>
        <w:ind w:left="1854" w:hanging="720"/>
      </w:pPr>
      <w:rPr>
        <w:rFonts w:eastAsia="Arial" w:hint="default"/>
        <w:b w:val="0"/>
        <w:strike w:val="0"/>
      </w:rPr>
    </w:lvl>
    <w:lvl w:ilvl="3">
      <w:start w:val="1"/>
      <w:numFmt w:val="decimal"/>
      <w:lvlText w:val="%1.%2.%3.%4."/>
      <w:lvlJc w:val="left"/>
      <w:pPr>
        <w:ind w:left="2421" w:hanging="720"/>
      </w:pPr>
      <w:rPr>
        <w:rFonts w:eastAsia="Arial" w:hint="default"/>
      </w:rPr>
    </w:lvl>
    <w:lvl w:ilvl="4">
      <w:start w:val="1"/>
      <w:numFmt w:val="decimal"/>
      <w:lvlText w:val="%1.%2.%3.%4.%5."/>
      <w:lvlJc w:val="left"/>
      <w:pPr>
        <w:ind w:left="3348" w:hanging="1080"/>
      </w:pPr>
      <w:rPr>
        <w:rFonts w:eastAsia="Arial" w:hint="default"/>
      </w:rPr>
    </w:lvl>
    <w:lvl w:ilvl="5">
      <w:start w:val="1"/>
      <w:numFmt w:val="decimal"/>
      <w:lvlText w:val="%1.%2.%3.%4.%5.%6."/>
      <w:lvlJc w:val="left"/>
      <w:pPr>
        <w:ind w:left="3915" w:hanging="1080"/>
      </w:pPr>
      <w:rPr>
        <w:rFonts w:eastAsia="Arial" w:hint="default"/>
      </w:rPr>
    </w:lvl>
    <w:lvl w:ilvl="6">
      <w:start w:val="1"/>
      <w:numFmt w:val="decimal"/>
      <w:lvlText w:val="%1.%2.%3.%4.%5.%6.%7."/>
      <w:lvlJc w:val="left"/>
      <w:pPr>
        <w:ind w:left="4842" w:hanging="1440"/>
      </w:pPr>
      <w:rPr>
        <w:rFonts w:eastAsia="Arial" w:hint="default"/>
      </w:rPr>
    </w:lvl>
    <w:lvl w:ilvl="7">
      <w:start w:val="1"/>
      <w:numFmt w:val="decimal"/>
      <w:lvlText w:val="%1.%2.%3.%4.%5.%6.%7.%8."/>
      <w:lvlJc w:val="left"/>
      <w:pPr>
        <w:ind w:left="5409" w:hanging="1440"/>
      </w:pPr>
      <w:rPr>
        <w:rFonts w:eastAsia="Arial" w:hint="default"/>
      </w:rPr>
    </w:lvl>
    <w:lvl w:ilvl="8">
      <w:start w:val="1"/>
      <w:numFmt w:val="decimal"/>
      <w:lvlText w:val="%1.%2.%3.%4.%5.%6.%7.%8.%9."/>
      <w:lvlJc w:val="left"/>
      <w:pPr>
        <w:ind w:left="6336" w:hanging="1800"/>
      </w:pPr>
      <w:rPr>
        <w:rFonts w:eastAsia="Arial" w:hint="default"/>
      </w:rPr>
    </w:lvl>
  </w:abstractNum>
  <w:abstractNum w:abstractNumId="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9EE2D354"/>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2D0308"/>
    <w:multiLevelType w:val="multilevel"/>
    <w:tmpl w:val="D49E2F3A"/>
    <w:lvl w:ilvl="0">
      <w:start w:val="9"/>
      <w:numFmt w:val="decimal"/>
      <w:lvlText w:val="%1"/>
      <w:lvlJc w:val="left"/>
      <w:pPr>
        <w:ind w:left="570" w:hanging="570"/>
      </w:pPr>
      <w:rPr>
        <w:rFonts w:hint="default"/>
        <w:i w:val="0"/>
      </w:rPr>
    </w:lvl>
    <w:lvl w:ilvl="1">
      <w:start w:val="15"/>
      <w:numFmt w:val="decimal"/>
      <w:lvlText w:val="%1.%2"/>
      <w:lvlJc w:val="left"/>
      <w:pPr>
        <w:ind w:left="570" w:hanging="57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0"/>
  </w:num>
  <w:num w:numId="3">
    <w:abstractNumId w:val="15"/>
  </w:num>
  <w:num w:numId="4">
    <w:abstractNumId w:val="17"/>
  </w:num>
  <w:num w:numId="5">
    <w:abstractNumId w:val="12"/>
  </w:num>
  <w:num w:numId="6">
    <w:abstractNumId w:val="8"/>
  </w:num>
  <w:num w:numId="7">
    <w:abstractNumId w:val="13"/>
  </w:num>
  <w:num w:numId="8">
    <w:abstractNumId w:val="14"/>
  </w:num>
  <w:num w:numId="9">
    <w:abstractNumId w:val="5"/>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4"/>
          <w:szCs w:val="24"/>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abstractNumId w:val="1"/>
  </w:num>
  <w:num w:numId="11">
    <w:abstractNumId w:val="5"/>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5"/>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11"/>
  </w:num>
  <w:num w:numId="14">
    <w:abstractNumId w:val="5"/>
    <w:lvlOverride w:ilvl="0">
      <w:startOverride w:val="9"/>
    </w:lvlOverride>
    <w:lvlOverride w:ilvl="1">
      <w:startOverride w:val="2"/>
    </w:lvlOverride>
    <w:lvlOverride w:ilvl="2"/>
  </w:num>
  <w:num w:numId="15">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20"/>
    </w:lvlOverride>
  </w:num>
  <w:num w:numId="18">
    <w:abstractNumId w:val="6"/>
  </w:num>
  <w:num w:numId="19">
    <w:abstractNumId w:val="4"/>
  </w:num>
  <w:num w:numId="20">
    <w:abstractNumId w:val="5"/>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3%1.%2."/>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10"/>
  </w:num>
  <w:num w:numId="22">
    <w:abstractNumId w:val="2"/>
  </w:num>
  <w:num w:numId="23">
    <w:abstractNumId w:val="16"/>
  </w:num>
  <w:num w:numId="24">
    <w:abstractNumId w:val="7"/>
  </w:num>
  <w:num w:numId="25">
    <w:abstractNumId w:val="3"/>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6BD"/>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94B"/>
    <w:rsid w:val="000D2A6B"/>
    <w:rsid w:val="000D2AC3"/>
    <w:rsid w:val="000D2B1C"/>
    <w:rsid w:val="000D340C"/>
    <w:rsid w:val="000D348F"/>
    <w:rsid w:val="000D3590"/>
    <w:rsid w:val="000D3B43"/>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661"/>
    <w:rsid w:val="000F08DA"/>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6234"/>
    <w:rsid w:val="001A6B90"/>
    <w:rsid w:val="001A7EEF"/>
    <w:rsid w:val="001A7F1F"/>
    <w:rsid w:val="001B005B"/>
    <w:rsid w:val="001B0D42"/>
    <w:rsid w:val="001B1079"/>
    <w:rsid w:val="001B1976"/>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4C2"/>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2135"/>
    <w:rsid w:val="002322DE"/>
    <w:rsid w:val="0023260A"/>
    <w:rsid w:val="00232E32"/>
    <w:rsid w:val="002333D7"/>
    <w:rsid w:val="00233B8F"/>
    <w:rsid w:val="002345B4"/>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7727"/>
    <w:rsid w:val="002B7EB0"/>
    <w:rsid w:val="002B7FFD"/>
    <w:rsid w:val="002C006A"/>
    <w:rsid w:val="002C0222"/>
    <w:rsid w:val="002C1258"/>
    <w:rsid w:val="002C17A8"/>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B45"/>
    <w:rsid w:val="002F0D0C"/>
    <w:rsid w:val="002F1CE6"/>
    <w:rsid w:val="002F1DAD"/>
    <w:rsid w:val="002F253A"/>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AB2"/>
    <w:rsid w:val="00332C60"/>
    <w:rsid w:val="00333B87"/>
    <w:rsid w:val="00333D81"/>
    <w:rsid w:val="00333FDC"/>
    <w:rsid w:val="003342E1"/>
    <w:rsid w:val="003343F8"/>
    <w:rsid w:val="00335147"/>
    <w:rsid w:val="00335189"/>
    <w:rsid w:val="0033550F"/>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E36"/>
    <w:rsid w:val="00365F02"/>
    <w:rsid w:val="0036649B"/>
    <w:rsid w:val="003664F7"/>
    <w:rsid w:val="00366705"/>
    <w:rsid w:val="0036700A"/>
    <w:rsid w:val="003671ED"/>
    <w:rsid w:val="00367AA6"/>
    <w:rsid w:val="00367ABB"/>
    <w:rsid w:val="00367CBF"/>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BCC"/>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C9C"/>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F2"/>
    <w:rsid w:val="004F563A"/>
    <w:rsid w:val="004F56C3"/>
    <w:rsid w:val="004F5DF9"/>
    <w:rsid w:val="004F6042"/>
    <w:rsid w:val="004F65CC"/>
    <w:rsid w:val="004F66B4"/>
    <w:rsid w:val="004F6C38"/>
    <w:rsid w:val="004F737D"/>
    <w:rsid w:val="004F7833"/>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B79"/>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3751"/>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636"/>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5B63"/>
    <w:rsid w:val="005D6447"/>
    <w:rsid w:val="005D6671"/>
    <w:rsid w:val="005D71B0"/>
    <w:rsid w:val="005D7D43"/>
    <w:rsid w:val="005E08E2"/>
    <w:rsid w:val="005E1321"/>
    <w:rsid w:val="005E15FA"/>
    <w:rsid w:val="005E162E"/>
    <w:rsid w:val="005E1666"/>
    <w:rsid w:val="005E1C1D"/>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569"/>
    <w:rsid w:val="00645C8E"/>
    <w:rsid w:val="0064607E"/>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3408"/>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CE5"/>
    <w:rsid w:val="007A7E91"/>
    <w:rsid w:val="007B02C3"/>
    <w:rsid w:val="007B04E7"/>
    <w:rsid w:val="007B07CA"/>
    <w:rsid w:val="007B0A4D"/>
    <w:rsid w:val="007B0C6A"/>
    <w:rsid w:val="007B19CE"/>
    <w:rsid w:val="007B1E12"/>
    <w:rsid w:val="007B1E53"/>
    <w:rsid w:val="007B3291"/>
    <w:rsid w:val="007B3771"/>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00A"/>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9BF"/>
    <w:rsid w:val="00844CEC"/>
    <w:rsid w:val="00844E0E"/>
    <w:rsid w:val="008454BE"/>
    <w:rsid w:val="00845630"/>
    <w:rsid w:val="00845869"/>
    <w:rsid w:val="00845896"/>
    <w:rsid w:val="008459B6"/>
    <w:rsid w:val="00845B40"/>
    <w:rsid w:val="008461D0"/>
    <w:rsid w:val="008466CC"/>
    <w:rsid w:val="00846FCB"/>
    <w:rsid w:val="0084708B"/>
    <w:rsid w:val="00847E19"/>
    <w:rsid w:val="00850A8E"/>
    <w:rsid w:val="00850CD3"/>
    <w:rsid w:val="0085112C"/>
    <w:rsid w:val="00851170"/>
    <w:rsid w:val="00851263"/>
    <w:rsid w:val="00851701"/>
    <w:rsid w:val="0085183E"/>
    <w:rsid w:val="00852FCF"/>
    <w:rsid w:val="008536D6"/>
    <w:rsid w:val="00853766"/>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5209"/>
    <w:rsid w:val="008A547E"/>
    <w:rsid w:val="008A5B1F"/>
    <w:rsid w:val="008A5DDC"/>
    <w:rsid w:val="008A5E8A"/>
    <w:rsid w:val="008A5FC8"/>
    <w:rsid w:val="008A66F4"/>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482"/>
    <w:rsid w:val="008F1A30"/>
    <w:rsid w:val="008F1C6E"/>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12C"/>
    <w:rsid w:val="009015BF"/>
    <w:rsid w:val="009018E1"/>
    <w:rsid w:val="0090200C"/>
    <w:rsid w:val="009023DC"/>
    <w:rsid w:val="009029B0"/>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B73"/>
    <w:rsid w:val="00971CF1"/>
    <w:rsid w:val="00971D9B"/>
    <w:rsid w:val="00972EC5"/>
    <w:rsid w:val="009731EC"/>
    <w:rsid w:val="009732E9"/>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FFD"/>
    <w:rsid w:val="009960C7"/>
    <w:rsid w:val="00996A15"/>
    <w:rsid w:val="00997F4B"/>
    <w:rsid w:val="009A0749"/>
    <w:rsid w:val="009A0B5D"/>
    <w:rsid w:val="009A0DA5"/>
    <w:rsid w:val="009A1301"/>
    <w:rsid w:val="009A244C"/>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4EB"/>
    <w:rsid w:val="00A3768F"/>
    <w:rsid w:val="00A40131"/>
    <w:rsid w:val="00A402A1"/>
    <w:rsid w:val="00A41D8A"/>
    <w:rsid w:val="00A4274E"/>
    <w:rsid w:val="00A4375A"/>
    <w:rsid w:val="00A4379D"/>
    <w:rsid w:val="00A440FE"/>
    <w:rsid w:val="00A44175"/>
    <w:rsid w:val="00A445CD"/>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AD4"/>
    <w:rsid w:val="00AA0BA9"/>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6DA"/>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03C"/>
    <w:rsid w:val="00BE318A"/>
    <w:rsid w:val="00BE349E"/>
    <w:rsid w:val="00BE35DA"/>
    <w:rsid w:val="00BE44F2"/>
    <w:rsid w:val="00BE5600"/>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BB6"/>
    <w:rsid w:val="00C300C5"/>
    <w:rsid w:val="00C30796"/>
    <w:rsid w:val="00C30F2D"/>
    <w:rsid w:val="00C312AB"/>
    <w:rsid w:val="00C321DD"/>
    <w:rsid w:val="00C322F1"/>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6FC2"/>
    <w:rsid w:val="00C87199"/>
    <w:rsid w:val="00C873BA"/>
    <w:rsid w:val="00C87581"/>
    <w:rsid w:val="00C90118"/>
    <w:rsid w:val="00C90404"/>
    <w:rsid w:val="00C90A32"/>
    <w:rsid w:val="00C912FD"/>
    <w:rsid w:val="00C91A3F"/>
    <w:rsid w:val="00C92316"/>
    <w:rsid w:val="00C92547"/>
    <w:rsid w:val="00C926FD"/>
    <w:rsid w:val="00C92DBC"/>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22F1"/>
    <w:rsid w:val="00D22504"/>
    <w:rsid w:val="00D22940"/>
    <w:rsid w:val="00D23974"/>
    <w:rsid w:val="00D24E2E"/>
    <w:rsid w:val="00D2519A"/>
    <w:rsid w:val="00D25462"/>
    <w:rsid w:val="00D25507"/>
    <w:rsid w:val="00D256A7"/>
    <w:rsid w:val="00D25719"/>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7BC"/>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420"/>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97A"/>
    <w:rsid w:val="00E32E9C"/>
    <w:rsid w:val="00E339F2"/>
    <w:rsid w:val="00E34AA4"/>
    <w:rsid w:val="00E34EBE"/>
    <w:rsid w:val="00E34F85"/>
    <w:rsid w:val="00E36093"/>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C38"/>
    <w:rsid w:val="00E46C51"/>
    <w:rsid w:val="00E46CC9"/>
    <w:rsid w:val="00E47017"/>
    <w:rsid w:val="00E47151"/>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DD6"/>
    <w:rsid w:val="00E87EAD"/>
    <w:rsid w:val="00E90121"/>
    <w:rsid w:val="00E901AB"/>
    <w:rsid w:val="00E90AF8"/>
    <w:rsid w:val="00E923FD"/>
    <w:rsid w:val="00E924F7"/>
    <w:rsid w:val="00E9292A"/>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883"/>
    <w:rsid w:val="00ED0901"/>
    <w:rsid w:val="00ED0AD7"/>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55E"/>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09F"/>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FDB"/>
    <w:rsid w:val="00F65784"/>
    <w:rsid w:val="00F66746"/>
    <w:rsid w:val="00F669C5"/>
    <w:rsid w:val="00F66A14"/>
    <w:rsid w:val="00F66F82"/>
    <w:rsid w:val="00F672FF"/>
    <w:rsid w:val="00F67ACE"/>
    <w:rsid w:val="00F67C1B"/>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538E2"/>
    <w:pPr>
      <w:numPr>
        <w:numId w:val="1"/>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494C9C"/>
    <w:pPr>
      <w:numPr>
        <w:ilvl w:val="1"/>
        <w:numId w:val="1"/>
      </w:numPr>
      <w:spacing w:before="120" w:after="120" w:line="276" w:lineRule="auto"/>
      <w:ind w:left="0" w:firstLine="0"/>
      <w:jc w:val="both"/>
    </w:pPr>
    <w:rPr>
      <w:rFonts w:ascii="Times New Roman" w:hAnsi="Times New Roman" w:cs="Times New Roman"/>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1013E4"/>
    <w:pPr>
      <w:numPr>
        <w:ilvl w:val="2"/>
        <w:numId w:val="9"/>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538E2"/>
    <w:pPr>
      <w:numPr>
        <w:ilvl w:val="3"/>
        <w:numId w:val="1"/>
      </w:numPr>
      <w:ind w:left="567" w:firstLine="0"/>
    </w:pPr>
    <w:rPr>
      <w:color w:val="auto"/>
    </w:rPr>
  </w:style>
  <w:style w:type="paragraph" w:customStyle="1" w:styleId="Nivel5">
    <w:name w:val="Nivel 5"/>
    <w:basedOn w:val="Nivel4"/>
    <w:qFormat/>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94C9C"/>
    <w:rPr>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E36C7"/>
    <w:rPr>
      <w:i/>
      <w:iCs/>
      <w:color w:val="FF0000"/>
    </w:rPr>
  </w:style>
  <w:style w:type="paragraph" w:customStyle="1" w:styleId="Nvel3-R">
    <w:name w:val="Nível 3-R"/>
    <w:basedOn w:val="Nivel3"/>
    <w:link w:val="Nvel3-RChar"/>
    <w:qFormat/>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1013E4"/>
    <w:rPr>
      <w:rFonts w:ascii="Arial" w:hAnsi="Arial" w:cs="Arial"/>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customStyle="1" w:styleId="UnresolvedMention">
    <w:name w:val="Unresolved Mention"/>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8B3E88"/>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qFormat/>
    <w:rsid w:val="00533679"/>
    <w:pPr>
      <w:numPr>
        <w:ilvl w:val="1"/>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33679"/>
    <w:rPr>
      <w:rFonts w:ascii="Arial" w:eastAsia="Arial" w:hAnsi="Arial" w:cs="Arial"/>
      <w:i/>
      <w:iCs/>
      <w:color w:val="FF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2509373">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1839082">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5563022">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7116540">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7147520">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drive.google.com/drive/folders/19SCtExZbupKIA68GnNiifK1AhmjaLmZL?usp=sharing" TargetMode="Externa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mailto:cpl.semcomp@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9466</Words>
  <Characters>51122</Characters>
  <Application>Microsoft Office Word</Application>
  <DocSecurity>0</DocSecurity>
  <Lines>426</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60468</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2025-12-22T16:44:00Z</dcterms:created>
  <dcterms:modified xsi:type="dcterms:W3CDTF">2025-12-22T17:31:00Z</dcterms:modified>
</cp:coreProperties>
</file>